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44106" w:rsidP="00947F3C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>Odbor školství a kultury</w:t>
      </w:r>
      <w:r w:rsidR="00947F3C">
        <w:rPr>
          <w:rFonts w:ascii="Arial" w:hAnsi="Arial" w:cs="Arial"/>
          <w:b/>
        </w:rPr>
        <w:tab/>
        <w:t>5.3.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74252B">
        <w:rPr>
          <w:rFonts w:ascii="Arial" w:hAnsi="Arial" w:cs="Arial"/>
          <w:szCs w:val="20"/>
        </w:rPr>
        <w:t>17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74252B">
        <w:rPr>
          <w:rFonts w:ascii="Arial" w:hAnsi="Arial" w:cs="Arial"/>
          <w:szCs w:val="20"/>
        </w:rPr>
        <w:t>června</w:t>
      </w:r>
      <w:r w:rsidR="00F259BB" w:rsidRPr="00F259BB">
        <w:rPr>
          <w:rFonts w:ascii="Arial" w:hAnsi="Arial" w:cs="Arial"/>
          <w:szCs w:val="20"/>
        </w:rPr>
        <w:t xml:space="preserve"> 2024</w:t>
      </w:r>
    </w:p>
    <w:p w:rsidR="0074252B" w:rsidRDefault="00C56881" w:rsidP="0074252B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565A8F">
        <w:rPr>
          <w:rFonts w:ascii="Arial" w:hAnsi="Arial" w:cs="Arial"/>
          <w:bCs/>
          <w:szCs w:val="20"/>
        </w:rPr>
        <w:t>Martina Kočvarová</w:t>
      </w:r>
      <w:r w:rsidR="0074252B">
        <w:rPr>
          <w:rFonts w:ascii="Arial" w:hAnsi="Arial" w:cs="Arial"/>
          <w:bCs/>
        </w:rPr>
        <w:t>, odbor</w:t>
      </w:r>
      <w:r w:rsidR="0074252B" w:rsidRPr="00180A0C">
        <w:rPr>
          <w:rFonts w:ascii="Arial" w:hAnsi="Arial" w:cs="Arial"/>
          <w:bCs/>
        </w:rPr>
        <w:t xml:space="preserve"> školství </w:t>
      </w:r>
    </w:p>
    <w:p w:rsidR="00C56881" w:rsidRPr="00510FCF" w:rsidRDefault="0074252B" w:rsidP="00510FCF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</w:t>
      </w:r>
      <w:r w:rsidR="00CF4678">
        <w:rPr>
          <w:rFonts w:ascii="Arial" w:hAnsi="Arial" w:cs="Arial"/>
          <w:bCs/>
        </w:rPr>
        <w:tab/>
      </w:r>
      <w:r w:rsidRPr="00180A0C">
        <w:rPr>
          <w:rFonts w:ascii="Arial" w:hAnsi="Arial" w:cs="Arial"/>
          <w:bCs/>
        </w:rPr>
        <w:t>a kultury</w:t>
      </w:r>
    </w:p>
    <w:p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565A8F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34882" w:rsidRDefault="00D25DCC" w:rsidP="00134882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1</w:t>
      </w:r>
      <w:r w:rsidR="0074252B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>Předkládáme zastupitelstvu města návrh na změnu závazných ukazatelů</w:t>
      </w:r>
      <w:r w:rsid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příspěvkové organizace </w:t>
      </w:r>
      <w:bookmarkStart w:id="0" w:name="_Hlk168388989"/>
      <w:r w:rsidR="0074252B">
        <w:rPr>
          <w:rFonts w:ascii="Arial" w:hAnsi="Arial" w:cs="Arial"/>
          <w:i w:val="0"/>
          <w:iCs w:val="0"/>
          <w:sz w:val="22"/>
          <w:szCs w:val="22"/>
        </w:rPr>
        <w:t>Základní škola Felberova 2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bookmarkEnd w:id="0"/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na </w:t>
      </w:r>
      <w:r w:rsidR="0074252B">
        <w:rPr>
          <w:rFonts w:ascii="Arial" w:hAnsi="Arial" w:cs="Arial"/>
          <w:i w:val="0"/>
          <w:iCs w:val="0"/>
          <w:sz w:val="22"/>
          <w:szCs w:val="22"/>
        </w:rPr>
        <w:t>snížen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í neinvestičního příspěvku </w:t>
      </w:r>
      <w:r w:rsidR="0074252B">
        <w:rPr>
          <w:rFonts w:ascii="Arial" w:hAnsi="Arial" w:cs="Arial"/>
          <w:i w:val="0"/>
          <w:iCs w:val="0"/>
          <w:sz w:val="22"/>
          <w:szCs w:val="22"/>
        </w:rPr>
        <w:t xml:space="preserve">na provoz 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o </w:t>
      </w:r>
      <w:r w:rsidR="0074252B">
        <w:rPr>
          <w:rFonts w:ascii="Arial" w:hAnsi="Arial" w:cs="Arial"/>
          <w:i w:val="0"/>
          <w:iCs w:val="0"/>
          <w:sz w:val="22"/>
          <w:szCs w:val="22"/>
        </w:rPr>
        <w:t>350 000 Kč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74252B">
        <w:rPr>
          <w:rFonts w:ascii="Arial" w:hAnsi="Arial" w:cs="Arial"/>
          <w:i w:val="0"/>
          <w:iCs w:val="0"/>
          <w:sz w:val="22"/>
          <w:szCs w:val="22"/>
        </w:rPr>
        <w:t>z důvodu úspory finančního hospodaření organizace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se </w:t>
      </w:r>
      <w:r w:rsidR="00134882">
        <w:rPr>
          <w:rFonts w:ascii="Arial" w:hAnsi="Arial" w:cs="Arial"/>
          <w:i w:val="0"/>
          <w:iCs w:val="0"/>
          <w:sz w:val="22"/>
          <w:szCs w:val="22"/>
        </w:rPr>
        <w:t>snižuje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</w:p>
    <w:p w:rsidR="00A91364" w:rsidRDefault="00D25DCC" w:rsidP="00A91364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2</w:t>
      </w:r>
      <w:r w:rsidR="00A91364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A91364" w:rsidRPr="0074252B">
        <w:rPr>
          <w:rFonts w:ascii="Arial" w:hAnsi="Arial" w:cs="Arial"/>
          <w:i w:val="0"/>
          <w:iCs w:val="0"/>
          <w:sz w:val="22"/>
          <w:szCs w:val="22"/>
        </w:rPr>
        <w:t>Předkládáme zastupitelstvu města návrh na změnu závazných ukazatelů</w:t>
      </w:r>
      <w:r w:rsidR="00A91364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A91364" w:rsidRPr="0074252B">
        <w:rPr>
          <w:rFonts w:ascii="Arial" w:hAnsi="Arial" w:cs="Arial"/>
          <w:i w:val="0"/>
          <w:iCs w:val="0"/>
          <w:sz w:val="22"/>
          <w:szCs w:val="22"/>
        </w:rPr>
        <w:t xml:space="preserve">příspěvkové organizace </w:t>
      </w:r>
      <w:r w:rsidR="00A91364">
        <w:rPr>
          <w:rFonts w:ascii="Arial" w:hAnsi="Arial" w:cs="Arial"/>
          <w:i w:val="0"/>
          <w:iCs w:val="0"/>
          <w:sz w:val="22"/>
          <w:szCs w:val="22"/>
        </w:rPr>
        <w:t>Středisko kulturních služeb města Svitavy</w:t>
      </w:r>
      <w:r w:rsidR="00A91364" w:rsidRPr="0074252B">
        <w:rPr>
          <w:rFonts w:ascii="Arial" w:hAnsi="Arial" w:cs="Arial"/>
          <w:i w:val="0"/>
          <w:iCs w:val="0"/>
          <w:sz w:val="22"/>
          <w:szCs w:val="22"/>
        </w:rPr>
        <w:t xml:space="preserve"> na </w:t>
      </w:r>
      <w:r w:rsidR="00A91364">
        <w:rPr>
          <w:rFonts w:ascii="Arial" w:hAnsi="Arial" w:cs="Arial"/>
          <w:i w:val="0"/>
          <w:iCs w:val="0"/>
          <w:sz w:val="22"/>
          <w:szCs w:val="22"/>
        </w:rPr>
        <w:t>snížen</w:t>
      </w:r>
      <w:r w:rsidR="00A91364" w:rsidRPr="0074252B">
        <w:rPr>
          <w:rFonts w:ascii="Arial" w:hAnsi="Arial" w:cs="Arial"/>
          <w:i w:val="0"/>
          <w:iCs w:val="0"/>
          <w:sz w:val="22"/>
          <w:szCs w:val="22"/>
        </w:rPr>
        <w:t xml:space="preserve">í neinvestičního příspěvku </w:t>
      </w:r>
      <w:r w:rsidR="00A91364">
        <w:rPr>
          <w:rFonts w:ascii="Arial" w:hAnsi="Arial" w:cs="Arial"/>
          <w:i w:val="0"/>
          <w:iCs w:val="0"/>
          <w:sz w:val="22"/>
          <w:szCs w:val="22"/>
        </w:rPr>
        <w:t xml:space="preserve">na provoz </w:t>
      </w:r>
      <w:r w:rsidR="00A91364" w:rsidRPr="0074252B">
        <w:rPr>
          <w:rFonts w:ascii="Arial" w:hAnsi="Arial" w:cs="Arial"/>
          <w:i w:val="0"/>
          <w:iCs w:val="0"/>
          <w:sz w:val="22"/>
          <w:szCs w:val="22"/>
        </w:rPr>
        <w:t xml:space="preserve">o </w:t>
      </w:r>
      <w:r w:rsidR="00A91364">
        <w:rPr>
          <w:rFonts w:ascii="Arial" w:hAnsi="Arial" w:cs="Arial"/>
          <w:i w:val="0"/>
          <w:iCs w:val="0"/>
          <w:sz w:val="22"/>
          <w:szCs w:val="22"/>
        </w:rPr>
        <w:t>3</w:t>
      </w:r>
      <w:r w:rsidR="00053F3B">
        <w:rPr>
          <w:rFonts w:ascii="Arial" w:hAnsi="Arial" w:cs="Arial"/>
          <w:i w:val="0"/>
          <w:iCs w:val="0"/>
          <w:sz w:val="22"/>
          <w:szCs w:val="22"/>
        </w:rPr>
        <w:t>38</w:t>
      </w:r>
      <w:r w:rsidR="00A91364">
        <w:rPr>
          <w:rFonts w:ascii="Arial" w:hAnsi="Arial" w:cs="Arial"/>
          <w:i w:val="0"/>
          <w:iCs w:val="0"/>
          <w:sz w:val="22"/>
          <w:szCs w:val="22"/>
        </w:rPr>
        <w:t> 000 Kč</w:t>
      </w:r>
      <w:r w:rsidR="00A91364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A91364">
        <w:rPr>
          <w:rFonts w:ascii="Arial" w:hAnsi="Arial" w:cs="Arial"/>
          <w:i w:val="0"/>
          <w:iCs w:val="0"/>
          <w:sz w:val="22"/>
          <w:szCs w:val="22"/>
        </w:rPr>
        <w:t xml:space="preserve">z důvodu </w:t>
      </w:r>
      <w:r w:rsidR="00D47088">
        <w:rPr>
          <w:rFonts w:ascii="Arial" w:hAnsi="Arial" w:cs="Arial"/>
          <w:i w:val="0"/>
          <w:iCs w:val="0"/>
          <w:sz w:val="22"/>
          <w:szCs w:val="22"/>
        </w:rPr>
        <w:t>kladného</w:t>
      </w:r>
      <w:r w:rsidR="00A91364">
        <w:rPr>
          <w:rFonts w:ascii="Arial" w:hAnsi="Arial" w:cs="Arial"/>
          <w:i w:val="0"/>
          <w:iCs w:val="0"/>
          <w:sz w:val="22"/>
          <w:szCs w:val="22"/>
        </w:rPr>
        <w:t xml:space="preserve"> výsledku hospodaření</w:t>
      </w:r>
      <w:r w:rsidR="00A91364" w:rsidRPr="0074252B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se </w:t>
      </w:r>
      <w:r w:rsidR="00134882">
        <w:rPr>
          <w:rFonts w:ascii="Arial" w:hAnsi="Arial" w:cs="Arial"/>
          <w:i w:val="0"/>
          <w:iCs w:val="0"/>
          <w:sz w:val="22"/>
          <w:szCs w:val="22"/>
        </w:rPr>
        <w:t>snižuje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</w:p>
    <w:p w:rsidR="00932785" w:rsidRDefault="00D25DCC" w:rsidP="0093278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3</w:t>
      </w:r>
      <w:r w:rsidR="00932785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932785" w:rsidRPr="0074252B">
        <w:rPr>
          <w:rFonts w:ascii="Arial" w:hAnsi="Arial" w:cs="Arial"/>
          <w:i w:val="0"/>
          <w:iCs w:val="0"/>
          <w:sz w:val="22"/>
          <w:szCs w:val="22"/>
        </w:rPr>
        <w:t>Předkládáme zastupitelstvu města návrh na změnu závazných ukazatelů</w:t>
      </w:r>
      <w:r w:rsidR="00932785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932785" w:rsidRPr="0074252B">
        <w:rPr>
          <w:rFonts w:ascii="Arial" w:hAnsi="Arial" w:cs="Arial"/>
          <w:i w:val="0"/>
          <w:iCs w:val="0"/>
          <w:sz w:val="22"/>
          <w:szCs w:val="22"/>
        </w:rPr>
        <w:t xml:space="preserve">příspěvkové organizace </w:t>
      </w:r>
      <w:r w:rsidR="00932785">
        <w:rPr>
          <w:rFonts w:ascii="Arial" w:hAnsi="Arial" w:cs="Arial"/>
          <w:i w:val="0"/>
          <w:iCs w:val="0"/>
          <w:sz w:val="22"/>
          <w:szCs w:val="22"/>
        </w:rPr>
        <w:t>Základní škola Sokolovská 1</w:t>
      </w:r>
      <w:r w:rsidR="00932785" w:rsidRPr="0074252B">
        <w:rPr>
          <w:rFonts w:ascii="Arial" w:hAnsi="Arial" w:cs="Arial"/>
          <w:i w:val="0"/>
          <w:iCs w:val="0"/>
          <w:sz w:val="22"/>
          <w:szCs w:val="22"/>
        </w:rPr>
        <w:t xml:space="preserve"> na </w:t>
      </w:r>
      <w:r w:rsidR="00932785">
        <w:rPr>
          <w:rFonts w:ascii="Arial" w:hAnsi="Arial" w:cs="Arial"/>
          <w:i w:val="0"/>
          <w:iCs w:val="0"/>
          <w:sz w:val="22"/>
          <w:szCs w:val="22"/>
        </w:rPr>
        <w:t>snížen</w:t>
      </w:r>
      <w:r w:rsidR="00932785" w:rsidRPr="0074252B">
        <w:rPr>
          <w:rFonts w:ascii="Arial" w:hAnsi="Arial" w:cs="Arial"/>
          <w:i w:val="0"/>
          <w:iCs w:val="0"/>
          <w:sz w:val="22"/>
          <w:szCs w:val="22"/>
        </w:rPr>
        <w:t xml:space="preserve">í neinvestičního příspěvku </w:t>
      </w:r>
      <w:r w:rsidR="00932785">
        <w:rPr>
          <w:rFonts w:ascii="Arial" w:hAnsi="Arial" w:cs="Arial"/>
          <w:i w:val="0"/>
          <w:iCs w:val="0"/>
          <w:sz w:val="22"/>
          <w:szCs w:val="22"/>
        </w:rPr>
        <w:t xml:space="preserve">na provoz </w:t>
      </w:r>
      <w:r w:rsidR="00932785" w:rsidRPr="0074252B">
        <w:rPr>
          <w:rFonts w:ascii="Arial" w:hAnsi="Arial" w:cs="Arial"/>
          <w:i w:val="0"/>
          <w:iCs w:val="0"/>
          <w:sz w:val="22"/>
          <w:szCs w:val="22"/>
        </w:rPr>
        <w:t xml:space="preserve">o </w:t>
      </w:r>
      <w:r w:rsidR="00932785">
        <w:rPr>
          <w:rFonts w:ascii="Arial" w:hAnsi="Arial" w:cs="Arial"/>
          <w:i w:val="0"/>
          <w:iCs w:val="0"/>
          <w:sz w:val="22"/>
          <w:szCs w:val="22"/>
        </w:rPr>
        <w:t>100 000 Kč</w:t>
      </w:r>
      <w:r w:rsidR="00932785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932785">
        <w:rPr>
          <w:rFonts w:ascii="Arial" w:hAnsi="Arial" w:cs="Arial"/>
          <w:i w:val="0"/>
          <w:iCs w:val="0"/>
          <w:sz w:val="22"/>
          <w:szCs w:val="22"/>
        </w:rPr>
        <w:t>z důvodu přesunu finančních prostředků na investiční příspěvek na stavební práce Tvořivé badatelské učebny</w:t>
      </w:r>
      <w:r w:rsidR="00932785" w:rsidRPr="0074252B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se </w:t>
      </w:r>
      <w:r w:rsidR="001A1BE9">
        <w:rPr>
          <w:rFonts w:ascii="Arial" w:hAnsi="Arial" w:cs="Arial"/>
          <w:i w:val="0"/>
          <w:iCs w:val="0"/>
          <w:sz w:val="22"/>
          <w:szCs w:val="22"/>
        </w:rPr>
        <w:t>snižuje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</w:t>
      </w:r>
      <w:r w:rsidR="001A1BE9">
        <w:rPr>
          <w:rFonts w:ascii="Arial" w:hAnsi="Arial" w:cs="Arial"/>
          <w:i w:val="0"/>
          <w:iCs w:val="0"/>
          <w:sz w:val="22"/>
          <w:szCs w:val="22"/>
        </w:rPr>
        <w:t xml:space="preserve"> neinvestičního příspěvku na provoz a zvyšuje závazný ukazatel na investiční příspěvek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>.</w:t>
      </w:r>
    </w:p>
    <w:p w:rsidR="00134882" w:rsidRDefault="00D25DCC" w:rsidP="00134882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4</w:t>
      </w:r>
      <w:r w:rsidR="00014184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CF5377" w:rsidRPr="00CF5377">
        <w:rPr>
          <w:rFonts w:ascii="Arial" w:hAnsi="Arial" w:cs="Arial"/>
          <w:i w:val="0"/>
          <w:iCs w:val="0"/>
          <w:sz w:val="22"/>
          <w:szCs w:val="22"/>
        </w:rPr>
        <w:t xml:space="preserve">Předkládáme zastupitelstvu města návrh poskytnout příspěvkové organizaci Středisko kulturních služeb města Svitavy, Wolkerova alej 92/18 neinvestiční příspěvek </w:t>
      </w:r>
      <w:r w:rsidR="00CF5377">
        <w:rPr>
          <w:rFonts w:ascii="Arial" w:hAnsi="Arial" w:cs="Arial"/>
          <w:i w:val="0"/>
          <w:iCs w:val="0"/>
          <w:sz w:val="22"/>
          <w:szCs w:val="22"/>
        </w:rPr>
        <w:t>ve výši</w:t>
      </w:r>
      <w:r w:rsidR="00CF5377" w:rsidRPr="00CF5377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CF5377">
        <w:rPr>
          <w:rFonts w:ascii="Arial" w:hAnsi="Arial" w:cs="Arial"/>
          <w:i w:val="0"/>
          <w:iCs w:val="0"/>
          <w:sz w:val="22"/>
          <w:szCs w:val="22"/>
        </w:rPr>
        <w:t>5</w:t>
      </w:r>
      <w:r w:rsidR="00CF5377" w:rsidRPr="00CF5377">
        <w:rPr>
          <w:rFonts w:ascii="Arial" w:hAnsi="Arial" w:cs="Arial"/>
          <w:i w:val="0"/>
          <w:iCs w:val="0"/>
          <w:sz w:val="22"/>
          <w:szCs w:val="22"/>
        </w:rPr>
        <w:t xml:space="preserve">0 000 Kč na </w:t>
      </w:r>
      <w:r w:rsidR="00CF5377">
        <w:rPr>
          <w:rFonts w:ascii="Arial" w:hAnsi="Arial" w:cs="Arial"/>
          <w:i w:val="0"/>
          <w:iCs w:val="0"/>
          <w:sz w:val="22"/>
          <w:szCs w:val="22"/>
        </w:rPr>
        <w:t>pořádání akce Top týden 2024</w:t>
      </w:r>
      <w:r w:rsidR="00CF5377" w:rsidRPr="00CF5377">
        <w:rPr>
          <w:rFonts w:ascii="Arial" w:hAnsi="Arial" w:cs="Arial"/>
          <w:i w:val="0"/>
          <w:iCs w:val="0"/>
          <w:sz w:val="22"/>
          <w:szCs w:val="22"/>
        </w:rPr>
        <w:t>.</w:t>
      </w:r>
      <w:r w:rsidR="00CF5377">
        <w:rPr>
          <w:rFonts w:ascii="Arial" w:hAnsi="Arial" w:cs="Arial"/>
          <w:i w:val="0"/>
          <w:iCs w:val="0"/>
          <w:sz w:val="22"/>
          <w:szCs w:val="22"/>
        </w:rPr>
        <w:t xml:space="preserve"> Na financování tohoto příspěvku bude použit dar 50 000 Kč od České spořitelny, a.s.</w:t>
      </w:r>
      <w:r w:rsidR="00CF5377" w:rsidRPr="00CF5377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se </w:t>
      </w:r>
      <w:r w:rsidR="00134882">
        <w:rPr>
          <w:rFonts w:ascii="Arial" w:hAnsi="Arial" w:cs="Arial"/>
          <w:i w:val="0"/>
          <w:iCs w:val="0"/>
          <w:sz w:val="22"/>
          <w:szCs w:val="22"/>
        </w:rPr>
        <w:t>zvyšuje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</w:p>
    <w:p w:rsidR="00340A5D" w:rsidRDefault="00D25DCC" w:rsidP="0093278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5</w:t>
      </w:r>
      <w:r w:rsidR="00340A5D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8D2CA3" w:rsidRPr="008D2CA3">
        <w:rPr>
          <w:rFonts w:ascii="Arial" w:hAnsi="Arial" w:cs="Arial"/>
          <w:i w:val="0"/>
          <w:iCs w:val="0"/>
          <w:sz w:val="22"/>
          <w:szCs w:val="22"/>
        </w:rPr>
        <w:t xml:space="preserve">Předkládáme zastupitelstvu města žádost příspěvkové organizace Základní </w:t>
      </w:r>
      <w:r w:rsidR="008D2CA3">
        <w:rPr>
          <w:rFonts w:ascii="Arial" w:hAnsi="Arial" w:cs="Arial"/>
          <w:i w:val="0"/>
          <w:iCs w:val="0"/>
          <w:sz w:val="22"/>
          <w:szCs w:val="22"/>
        </w:rPr>
        <w:t>umělecká škola Svitavy</w:t>
      </w:r>
      <w:r w:rsidR="008D2CA3" w:rsidRPr="008D2CA3">
        <w:rPr>
          <w:rFonts w:ascii="Arial" w:hAnsi="Arial" w:cs="Arial"/>
          <w:i w:val="0"/>
          <w:iCs w:val="0"/>
          <w:sz w:val="22"/>
          <w:szCs w:val="22"/>
        </w:rPr>
        <w:t xml:space="preserve">, o zvýšení neinvestičního příspěvku o </w:t>
      </w:r>
      <w:r w:rsidR="008D2CA3">
        <w:rPr>
          <w:rFonts w:ascii="Arial" w:hAnsi="Arial" w:cs="Arial"/>
          <w:i w:val="0"/>
          <w:iCs w:val="0"/>
          <w:sz w:val="22"/>
          <w:szCs w:val="22"/>
        </w:rPr>
        <w:t>50</w:t>
      </w:r>
      <w:r w:rsidR="008D2CA3" w:rsidRPr="008D2CA3">
        <w:rPr>
          <w:rFonts w:ascii="Arial" w:hAnsi="Arial" w:cs="Arial"/>
          <w:i w:val="0"/>
          <w:iCs w:val="0"/>
          <w:sz w:val="22"/>
          <w:szCs w:val="22"/>
        </w:rPr>
        <w:t xml:space="preserve"> 000 Kč</w:t>
      </w:r>
      <w:r w:rsidR="00BE4CD9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>na úhradu nákladů spojených s</w:t>
      </w:r>
      <w:r w:rsidR="00782CD5">
        <w:rPr>
          <w:rFonts w:ascii="Arial" w:hAnsi="Arial" w:cs="Arial"/>
          <w:i w:val="0"/>
          <w:iCs w:val="0"/>
          <w:sz w:val="22"/>
          <w:szCs w:val="22"/>
        </w:rPr>
        <w:t xml:space="preserve"> návštěvou z </w:t>
      </w:r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>partnersk</w:t>
      </w:r>
      <w:r w:rsidR="00782CD5">
        <w:rPr>
          <w:rFonts w:ascii="Arial" w:hAnsi="Arial" w:cs="Arial"/>
          <w:i w:val="0"/>
          <w:iCs w:val="0"/>
          <w:sz w:val="22"/>
          <w:szCs w:val="22"/>
        </w:rPr>
        <w:t>é</w:t>
      </w:r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 xml:space="preserve"> škol</w:t>
      </w:r>
      <w:r w:rsidR="00782CD5">
        <w:rPr>
          <w:rFonts w:ascii="Arial" w:hAnsi="Arial" w:cs="Arial"/>
          <w:i w:val="0"/>
          <w:iCs w:val="0"/>
          <w:sz w:val="22"/>
          <w:szCs w:val="22"/>
        </w:rPr>
        <w:t>y</w:t>
      </w:r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 xml:space="preserve"> z</w:t>
      </w:r>
      <w:r w:rsidR="00782CD5">
        <w:rPr>
          <w:rFonts w:ascii="Arial" w:hAnsi="Arial" w:cs="Arial"/>
          <w:i w:val="0"/>
          <w:iCs w:val="0"/>
          <w:sz w:val="22"/>
          <w:szCs w:val="22"/>
        </w:rPr>
        <w:t>e</w:t>
      </w:r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spellStart"/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>Žiaru</w:t>
      </w:r>
      <w:proofErr w:type="spellEnd"/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 xml:space="preserve"> nad </w:t>
      </w:r>
      <w:proofErr w:type="spellStart"/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>Hronom</w:t>
      </w:r>
      <w:proofErr w:type="spellEnd"/>
      <w:r w:rsidR="008D2CA3" w:rsidRPr="008D2CA3">
        <w:rPr>
          <w:rFonts w:ascii="Arial" w:hAnsi="Arial" w:cs="Arial"/>
          <w:i w:val="0"/>
          <w:iCs w:val="0"/>
          <w:sz w:val="22"/>
          <w:szCs w:val="22"/>
        </w:rPr>
        <w:t>. Tímto se zvyšuje závazný ukazatel.</w:t>
      </w:r>
    </w:p>
    <w:p w:rsidR="00A91364" w:rsidRDefault="00A91364" w:rsidP="0074252B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F259BB" w:rsidRDefault="00F259BB" w:rsidP="00A07EB2">
      <w:pPr>
        <w:jc w:val="both"/>
        <w:rPr>
          <w:rFonts w:ascii="Arial" w:hAnsi="Arial" w:cs="Arial"/>
        </w:rPr>
      </w:pPr>
      <w:r w:rsidRPr="00842A5A">
        <w:rPr>
          <w:rFonts w:ascii="Arial" w:hAnsi="Arial" w:cs="Arial"/>
        </w:rPr>
        <w:t>Odbor školství a kult</w:t>
      </w:r>
      <w:r w:rsidR="00775F90">
        <w:rPr>
          <w:rFonts w:ascii="Arial" w:hAnsi="Arial" w:cs="Arial"/>
        </w:rPr>
        <w:t xml:space="preserve">ury doporučuje přijmout navržená </w:t>
      </w:r>
      <w:r w:rsidRPr="00842A5A">
        <w:rPr>
          <w:rFonts w:ascii="Arial" w:hAnsi="Arial" w:cs="Arial"/>
        </w:rPr>
        <w:t>usnesení.</w:t>
      </w:r>
    </w:p>
    <w:p w:rsidR="00A07EB2" w:rsidRDefault="00A07EB2" w:rsidP="00683023">
      <w:pPr>
        <w:ind w:firstLine="709"/>
        <w:jc w:val="both"/>
        <w:rPr>
          <w:rFonts w:ascii="Arial" w:hAnsi="Arial" w:cs="Arial"/>
        </w:rPr>
      </w:pPr>
    </w:p>
    <w:p w:rsidR="00A07EB2" w:rsidRDefault="00A07EB2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Přílohy:</w:t>
      </w:r>
    </w:p>
    <w:p w:rsidR="00A07EB2" w:rsidRDefault="0034621B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Žádost ZŠ Felberova </w:t>
      </w:r>
      <w:r w:rsidR="00464BD2">
        <w:rPr>
          <w:rFonts w:ascii="Arial" w:hAnsi="Arial" w:cs="Arial"/>
        </w:rPr>
        <w:t>2</w:t>
      </w:r>
    </w:p>
    <w:p w:rsidR="0034621B" w:rsidRDefault="0034621B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Žádost ZŠ Sokolovská</w:t>
      </w:r>
      <w:r w:rsidR="00464BD2">
        <w:rPr>
          <w:rFonts w:ascii="Arial" w:hAnsi="Arial" w:cs="Arial"/>
        </w:rPr>
        <w:t xml:space="preserve"> 1</w:t>
      </w:r>
    </w:p>
    <w:p w:rsidR="0034621B" w:rsidRPr="00683023" w:rsidRDefault="0034621B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Žádost ZUŠ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B068E2" w:rsidRDefault="00DC6D49" w:rsidP="00DC6D49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0"/>
        </w:rPr>
      </w:pPr>
      <w:bookmarkStart w:id="1" w:name="Text3"/>
      <w:r>
        <w:rPr>
          <w:rFonts w:ascii="Arial" w:hAnsi="Arial" w:cs="Arial"/>
          <w:b/>
          <w:bCs/>
          <w:szCs w:val="20"/>
        </w:rPr>
        <w:t>s</w:t>
      </w:r>
      <w:r w:rsidR="00EA1CDF" w:rsidRPr="007A3ED4">
        <w:rPr>
          <w:rFonts w:ascii="Arial" w:hAnsi="Arial" w:cs="Arial"/>
          <w:b/>
          <w:bCs/>
          <w:szCs w:val="20"/>
        </w:rPr>
        <w:t>chvaluje</w:t>
      </w:r>
      <w:bookmarkEnd w:id="1"/>
    </w:p>
    <w:p w:rsidR="00BC46FD" w:rsidRPr="00B068E2" w:rsidRDefault="00B068E2" w:rsidP="00DC6D49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 xml:space="preserve">a) </w:t>
      </w:r>
      <w:r w:rsidR="00BC46FD" w:rsidRPr="00B068E2">
        <w:rPr>
          <w:rFonts w:ascii="Arial" w:hAnsi="Arial" w:cs="Arial"/>
          <w:b/>
          <w:bCs/>
          <w:color w:val="000000" w:themeColor="text1"/>
          <w:szCs w:val="20"/>
        </w:rPr>
        <w:t xml:space="preserve">snížení neinvestičního příspěvku příspěvkové organizaci </w:t>
      </w:r>
      <w:r w:rsidR="005C5CDB" w:rsidRPr="00B068E2">
        <w:rPr>
          <w:rFonts w:ascii="Arial" w:hAnsi="Arial" w:cs="Arial"/>
          <w:b/>
          <w:bCs/>
          <w:color w:val="000000" w:themeColor="text1"/>
          <w:szCs w:val="20"/>
        </w:rPr>
        <w:t xml:space="preserve">Základní škola Felberova 2 </w:t>
      </w:r>
      <w:r w:rsidR="00BC46FD" w:rsidRPr="00B068E2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5C5CDB" w:rsidRPr="00B068E2">
        <w:rPr>
          <w:rFonts w:ascii="Arial" w:hAnsi="Arial" w:cs="Arial"/>
          <w:b/>
          <w:bCs/>
          <w:color w:val="000000" w:themeColor="text1"/>
          <w:szCs w:val="20"/>
        </w:rPr>
        <w:t>3</w:t>
      </w:r>
      <w:r w:rsidR="00BC46FD" w:rsidRPr="00B068E2">
        <w:rPr>
          <w:rFonts w:ascii="Arial" w:hAnsi="Arial" w:cs="Arial"/>
          <w:b/>
          <w:bCs/>
          <w:color w:val="000000" w:themeColor="text1"/>
          <w:szCs w:val="20"/>
        </w:rPr>
        <w:t>50 000 Kč</w:t>
      </w:r>
      <w:r w:rsidR="00FF115B" w:rsidRPr="00B068E2">
        <w:rPr>
          <w:rFonts w:ascii="Arial" w:hAnsi="Arial" w:cs="Arial"/>
          <w:b/>
          <w:bCs/>
          <w:color w:val="000000" w:themeColor="text1"/>
          <w:szCs w:val="20"/>
        </w:rPr>
        <w:t xml:space="preserve"> z důvodu úspory hospodaření organizace</w:t>
      </w:r>
      <w:r w:rsidR="00BC46FD" w:rsidRPr="00B068E2">
        <w:rPr>
          <w:rFonts w:ascii="Arial" w:hAnsi="Arial" w:cs="Arial"/>
          <w:b/>
          <w:bCs/>
          <w:color w:val="000000" w:themeColor="text1"/>
          <w:szCs w:val="20"/>
        </w:rPr>
        <w:t xml:space="preserve"> dle předloženého návrhu</w:t>
      </w:r>
    </w:p>
    <w:p w:rsidR="005C5CDB" w:rsidRDefault="00DC6D49" w:rsidP="00DC6D49">
      <w:pPr>
        <w:pStyle w:val="Odstavecseseznamem"/>
        <w:ind w:left="426" w:hanging="426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lastRenderedPageBreak/>
        <w:t>b)   </w:t>
      </w:r>
      <w:r w:rsidR="005C5CDB">
        <w:rPr>
          <w:rFonts w:ascii="Arial" w:hAnsi="Arial" w:cs="Arial"/>
          <w:b/>
          <w:bCs/>
          <w:color w:val="000000" w:themeColor="text1"/>
          <w:szCs w:val="20"/>
        </w:rPr>
        <w:t>sníže</w:t>
      </w:r>
      <w:r w:rsidR="005C5CDB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ní neinvestičního příspěvku příspěvkové organizaci </w:t>
      </w:r>
      <w:r w:rsidR="005C5CDB" w:rsidRPr="005C5CDB">
        <w:rPr>
          <w:rFonts w:ascii="Arial" w:hAnsi="Arial" w:cs="Arial"/>
          <w:b/>
          <w:bCs/>
          <w:color w:val="000000" w:themeColor="text1"/>
          <w:szCs w:val="20"/>
        </w:rPr>
        <w:t xml:space="preserve">Středisko kulturních služeb města Svitavy </w:t>
      </w:r>
      <w:r w:rsidR="005C5CDB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5C5CDB">
        <w:rPr>
          <w:rFonts w:ascii="Arial" w:hAnsi="Arial" w:cs="Arial"/>
          <w:b/>
          <w:bCs/>
          <w:color w:val="000000" w:themeColor="text1"/>
          <w:szCs w:val="20"/>
        </w:rPr>
        <w:t>338 000</w:t>
      </w:r>
      <w:r w:rsidR="005C5CDB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Kč </w:t>
      </w:r>
      <w:r w:rsidR="00FF115B" w:rsidRPr="00FF115B">
        <w:rPr>
          <w:rFonts w:ascii="Arial" w:hAnsi="Arial" w:cs="Arial"/>
          <w:b/>
          <w:bCs/>
          <w:color w:val="000000" w:themeColor="text1"/>
          <w:szCs w:val="20"/>
        </w:rPr>
        <w:t xml:space="preserve">z důvodu vysokého výsledku hospodaření </w:t>
      </w:r>
      <w:r w:rsidR="005C5CDB" w:rsidRPr="00C02BDA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:rsidR="0070537F" w:rsidRDefault="00B068E2" w:rsidP="00DC6D49">
      <w:pPr>
        <w:pStyle w:val="Odstavecseseznamem"/>
        <w:ind w:left="426" w:hanging="426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 xml:space="preserve">c) </w:t>
      </w:r>
      <w:r w:rsidR="0070537F">
        <w:rPr>
          <w:rFonts w:ascii="Arial" w:hAnsi="Arial" w:cs="Arial"/>
          <w:b/>
          <w:bCs/>
          <w:color w:val="000000" w:themeColor="text1"/>
          <w:szCs w:val="20"/>
        </w:rPr>
        <w:t>sníže</w:t>
      </w:r>
      <w:r w:rsidR="0070537F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ní neinvestičního příspěvku příspěvkové organizaci </w:t>
      </w:r>
      <w:r w:rsidR="0070537F" w:rsidRPr="0070537F">
        <w:rPr>
          <w:rFonts w:ascii="Arial" w:hAnsi="Arial" w:cs="Arial"/>
          <w:b/>
          <w:bCs/>
          <w:color w:val="000000" w:themeColor="text1"/>
          <w:szCs w:val="20"/>
        </w:rPr>
        <w:t xml:space="preserve">Základní škola Sokolovská 1 </w:t>
      </w:r>
      <w:r w:rsidR="0070537F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70537F">
        <w:rPr>
          <w:rFonts w:ascii="Arial" w:hAnsi="Arial" w:cs="Arial"/>
          <w:b/>
          <w:bCs/>
          <w:color w:val="000000" w:themeColor="text1"/>
          <w:szCs w:val="20"/>
        </w:rPr>
        <w:t>100 000</w:t>
      </w:r>
      <w:r w:rsidR="0070537F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Kč </w:t>
      </w:r>
      <w:r w:rsidR="0070537F">
        <w:rPr>
          <w:rFonts w:ascii="Arial" w:hAnsi="Arial" w:cs="Arial"/>
          <w:b/>
          <w:bCs/>
          <w:color w:val="000000" w:themeColor="text1"/>
          <w:szCs w:val="20"/>
        </w:rPr>
        <w:t xml:space="preserve">a zároveň zvýšení investičního příspěvku o 100 000 </w:t>
      </w:r>
      <w:r w:rsidR="00DC6D49">
        <w:rPr>
          <w:rFonts w:ascii="Arial" w:hAnsi="Arial" w:cs="Arial"/>
          <w:b/>
          <w:bCs/>
          <w:color w:val="000000" w:themeColor="text1"/>
          <w:szCs w:val="20"/>
        </w:rPr>
        <w:t>K</w:t>
      </w:r>
      <w:r w:rsidR="0070537F">
        <w:rPr>
          <w:rFonts w:ascii="Arial" w:hAnsi="Arial" w:cs="Arial"/>
          <w:b/>
          <w:bCs/>
          <w:color w:val="000000" w:themeColor="text1"/>
          <w:szCs w:val="20"/>
        </w:rPr>
        <w:t xml:space="preserve">č na stavební práce Tvořivé badatelské učebny </w:t>
      </w:r>
      <w:r w:rsidR="0070537F" w:rsidRPr="00C02BDA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:rsidR="0062660E" w:rsidRDefault="00B068E2" w:rsidP="00DC6D49">
      <w:pPr>
        <w:pStyle w:val="Odstavecseseznamem"/>
        <w:ind w:left="426" w:hanging="426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 xml:space="preserve">d) </w:t>
      </w:r>
      <w:r w:rsidR="0062660E">
        <w:rPr>
          <w:rFonts w:ascii="Arial" w:hAnsi="Arial" w:cs="Arial"/>
          <w:b/>
          <w:bCs/>
          <w:color w:val="000000" w:themeColor="text1"/>
          <w:szCs w:val="20"/>
        </w:rPr>
        <w:t>zvýšení</w:t>
      </w:r>
      <w:r w:rsidR="0062660E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neinvestičního příspěvku příspěvkové organizaci </w:t>
      </w:r>
      <w:r w:rsidR="00986301">
        <w:rPr>
          <w:rFonts w:ascii="Arial" w:hAnsi="Arial" w:cs="Arial"/>
          <w:b/>
          <w:bCs/>
          <w:color w:val="000000" w:themeColor="text1"/>
          <w:szCs w:val="20"/>
        </w:rPr>
        <w:t>Středisko kulturních služeb města Svitavy</w:t>
      </w:r>
      <w:r w:rsidR="0062660E" w:rsidRPr="0070537F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62660E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986301">
        <w:rPr>
          <w:rFonts w:ascii="Arial" w:hAnsi="Arial" w:cs="Arial"/>
          <w:b/>
          <w:bCs/>
          <w:color w:val="000000" w:themeColor="text1"/>
          <w:szCs w:val="20"/>
        </w:rPr>
        <w:t>50</w:t>
      </w:r>
      <w:r w:rsidR="0062660E">
        <w:rPr>
          <w:rFonts w:ascii="Arial" w:hAnsi="Arial" w:cs="Arial"/>
          <w:b/>
          <w:bCs/>
          <w:color w:val="000000" w:themeColor="text1"/>
          <w:szCs w:val="20"/>
        </w:rPr>
        <w:t xml:space="preserve"> 000</w:t>
      </w:r>
      <w:r w:rsidR="0062660E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Kč </w:t>
      </w:r>
      <w:r w:rsidR="00986301">
        <w:rPr>
          <w:rFonts w:ascii="Arial" w:hAnsi="Arial" w:cs="Arial"/>
          <w:b/>
          <w:bCs/>
          <w:color w:val="000000" w:themeColor="text1"/>
          <w:szCs w:val="20"/>
        </w:rPr>
        <w:t>na pořádání akce Top týden Svitavy 2024</w:t>
      </w:r>
      <w:r w:rsidR="0062660E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62660E" w:rsidRPr="00C02BDA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:rsidR="00AE2F6A" w:rsidRDefault="00DC6D49" w:rsidP="00DC6D49">
      <w:pPr>
        <w:pStyle w:val="Odstavecseseznamem"/>
        <w:ind w:left="426" w:hanging="426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>e)   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>zvýšení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neinvestičního příspěvku příspěvkové organizaci 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>Základní umělecká škola Svitavy</w:t>
      </w:r>
      <w:r w:rsidR="00AE2F6A" w:rsidRPr="0070537F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>50 000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Kč </w:t>
      </w:r>
      <w:r w:rsidR="00782CD5" w:rsidRPr="00782CD5">
        <w:rPr>
          <w:rFonts w:ascii="Arial" w:hAnsi="Arial" w:cs="Arial"/>
          <w:b/>
          <w:bCs/>
          <w:color w:val="000000" w:themeColor="text1"/>
          <w:szCs w:val="20"/>
        </w:rPr>
        <w:t xml:space="preserve">na úhradu nákladů spojených s návštěvou z partnerské školy ze </w:t>
      </w:r>
      <w:proofErr w:type="spellStart"/>
      <w:r w:rsidR="00782CD5" w:rsidRPr="00782CD5">
        <w:rPr>
          <w:rFonts w:ascii="Arial" w:hAnsi="Arial" w:cs="Arial"/>
          <w:b/>
          <w:bCs/>
          <w:color w:val="000000" w:themeColor="text1"/>
          <w:szCs w:val="20"/>
        </w:rPr>
        <w:t>Žiaru</w:t>
      </w:r>
      <w:proofErr w:type="spellEnd"/>
      <w:r w:rsidR="00782CD5" w:rsidRPr="00782CD5">
        <w:rPr>
          <w:rFonts w:ascii="Arial" w:hAnsi="Arial" w:cs="Arial"/>
          <w:b/>
          <w:bCs/>
          <w:color w:val="000000" w:themeColor="text1"/>
          <w:szCs w:val="20"/>
        </w:rPr>
        <w:t xml:space="preserve"> nad </w:t>
      </w:r>
      <w:proofErr w:type="spellStart"/>
      <w:r w:rsidR="00782CD5" w:rsidRPr="00782CD5">
        <w:rPr>
          <w:rFonts w:ascii="Arial" w:hAnsi="Arial" w:cs="Arial"/>
          <w:b/>
          <w:bCs/>
          <w:color w:val="000000" w:themeColor="text1"/>
          <w:szCs w:val="20"/>
        </w:rPr>
        <w:t>Hronom</w:t>
      </w:r>
      <w:proofErr w:type="spellEnd"/>
      <w:r w:rsidR="00782CD5" w:rsidRPr="00782CD5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:rsidR="00250CEB" w:rsidRDefault="00C56881" w:rsidP="00DC6D49">
      <w:pPr>
        <w:ind w:left="426" w:hanging="426"/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>vedoucí odboru školství a kultury</w:t>
      </w:r>
    </w:p>
    <w:p w:rsidR="00250CEB" w:rsidRDefault="00250CEB" w:rsidP="00DC6D49">
      <w:pPr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44106" w:rsidRDefault="00250CEB" w:rsidP="00250C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Přílohy</w:t>
      </w:r>
    </w:p>
    <w:p w:rsidR="004252A9" w:rsidRDefault="00DD793E" w:rsidP="00250CEB">
      <w:pPr>
        <w:rPr>
          <w:rFonts w:ascii="Arial" w:hAnsi="Arial" w:cs="Arial"/>
          <w:b/>
        </w:rPr>
      </w:pPr>
      <w:r>
        <w:rPr>
          <w:noProof/>
        </w:rPr>
        <w:pict>
          <v:rect id="_x0000_s1026" style="position:absolute;margin-left:40.35pt;margin-top:382pt;width:137.15pt;height:36.9pt;z-index:251658752" fillcolor="black [3200]" strokecolor="#f2f2f2 [3041]" strokeweight="3pt">
            <v:shadow on="t" type="perspective" color="#7f7f7f [1601]" opacity=".5" offset="1pt" offset2="-1pt"/>
          </v:rect>
        </w:pict>
      </w:r>
      <w:r w:rsidR="00250CEB">
        <w:rPr>
          <w:noProof/>
        </w:rPr>
        <w:drawing>
          <wp:inline distT="0" distB="0" distL="0" distR="0">
            <wp:extent cx="5860868" cy="8327077"/>
            <wp:effectExtent l="0" t="0" r="6985" b="0"/>
            <wp:docPr id="14763404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34049" name=""/>
                    <pic:cNvPicPr/>
                  </pic:nvPicPr>
                  <pic:blipFill rotWithShape="1">
                    <a:blip r:embed="rId6" cstate="print"/>
                    <a:srcRect l="27362" t="17737" r="42095" b="5116"/>
                    <a:stretch/>
                  </pic:blipFill>
                  <pic:spPr bwMode="auto">
                    <a:xfrm>
                      <a:off x="0" y="0"/>
                      <a:ext cx="5868475" cy="8337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52A9" w:rsidRDefault="004252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97E76" w:rsidRDefault="00DD793E" w:rsidP="00250CEB">
      <w:pPr>
        <w:rPr>
          <w:rFonts w:ascii="Arial" w:hAnsi="Arial" w:cs="Arial"/>
          <w:b/>
        </w:rPr>
      </w:pPr>
      <w:r>
        <w:rPr>
          <w:noProof/>
        </w:rPr>
        <w:lastRenderedPageBreak/>
        <w:pict>
          <v:rect id="_x0000_s1027" style="position:absolute;margin-left:286.4pt;margin-top:551.65pt;width:120.8pt;height:40.55pt;z-index:251659776" fillcolor="black [3200]" strokecolor="#f2f2f2 [3041]" strokeweight="3pt">
            <v:shadow on="t" type="perspective" color="#7f7f7f [1601]" opacity=".5" offset="1pt" offset2="-1pt"/>
          </v:rect>
        </w:pict>
      </w:r>
      <w:r w:rsidR="004252A9">
        <w:rPr>
          <w:noProof/>
        </w:rPr>
        <w:drawing>
          <wp:inline distT="0" distB="0" distL="0" distR="0">
            <wp:extent cx="5886994" cy="8519867"/>
            <wp:effectExtent l="0" t="0" r="0" b="0"/>
            <wp:docPr id="9780453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045355" name=""/>
                    <pic:cNvPicPr/>
                  </pic:nvPicPr>
                  <pic:blipFill rotWithShape="1">
                    <a:blip r:embed="rId7" cstate="print"/>
                    <a:srcRect l="27664" t="17738" r="42246" b="4846"/>
                    <a:stretch/>
                  </pic:blipFill>
                  <pic:spPr bwMode="auto">
                    <a:xfrm>
                      <a:off x="0" y="0"/>
                      <a:ext cx="5901434" cy="8540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7E76" w:rsidRDefault="00C97E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0CEB" w:rsidRDefault="00DD793E" w:rsidP="00250CEB">
      <w:pPr>
        <w:rPr>
          <w:rFonts w:ascii="Arial" w:hAnsi="Arial" w:cs="Arial"/>
          <w:b/>
        </w:rPr>
      </w:pPr>
      <w:bookmarkStart w:id="2" w:name="_GoBack"/>
      <w:r>
        <w:rPr>
          <w:noProof/>
        </w:rPr>
        <w:lastRenderedPageBreak/>
        <w:pict>
          <v:rect id="_x0000_s1029" style="position:absolute;margin-left:274.55pt;margin-top:520.65pt;width:139.45pt;height:46.95pt;z-index:251661824" fillcolor="black [3200]" strokecolor="#f2f2f2 [3041]" strokeweight="3pt">
            <v:shadow on="t" type="perspective" color="#7f7f7f [1601]" opacity=".5" offset="1pt" offset2="-1pt"/>
          </v:rect>
        </w:pict>
      </w:r>
      <w:bookmarkEnd w:id="2"/>
      <w:r>
        <w:rPr>
          <w:noProof/>
        </w:rPr>
        <w:pict>
          <v:rect id="_x0000_s1028" style="position:absolute;margin-left:261.35pt;margin-top:410.35pt;width:158.6pt;height:46.95pt;z-index:251660800" fillcolor="black [3200]" strokecolor="#f2f2f2 [3041]" strokeweight="3pt">
            <v:shadow on="t" type="perspective" color="#7f7f7f [1601]" opacity=".5" offset="1pt" offset2="-1pt"/>
          </v:rect>
        </w:pict>
      </w:r>
      <w:r w:rsidR="00C97E76">
        <w:rPr>
          <w:noProof/>
        </w:rPr>
        <w:drawing>
          <wp:inline distT="0" distB="0" distL="0" distR="0">
            <wp:extent cx="5826034" cy="8310665"/>
            <wp:effectExtent l="0" t="0" r="3810" b="0"/>
            <wp:docPr id="90000817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008178" name=""/>
                    <pic:cNvPicPr/>
                  </pic:nvPicPr>
                  <pic:blipFill rotWithShape="1">
                    <a:blip r:embed="rId8" cstate="print"/>
                    <a:srcRect l="27211" t="17200" r="41948" b="4589"/>
                    <a:stretch/>
                  </pic:blipFill>
                  <pic:spPr bwMode="auto">
                    <a:xfrm>
                      <a:off x="0" y="0"/>
                      <a:ext cx="5834142" cy="8322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5F90" w:rsidRDefault="00775F90" w:rsidP="00C2128C">
      <w:pPr>
        <w:jc w:val="right"/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C56881" w:rsidRPr="00C44106" w:rsidRDefault="00C56881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sectPr w:rsidR="00C56881" w:rsidRPr="00C44106" w:rsidSect="0034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26748D"/>
    <w:multiLevelType w:val="hybridMultilevel"/>
    <w:tmpl w:val="C7D614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A59A6"/>
    <w:multiLevelType w:val="hybridMultilevel"/>
    <w:tmpl w:val="DFDEEB46"/>
    <w:lvl w:ilvl="0" w:tplc="A6C0A8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644448"/>
    <w:multiLevelType w:val="hybridMultilevel"/>
    <w:tmpl w:val="65A603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D74A8"/>
    <w:multiLevelType w:val="hybridMultilevel"/>
    <w:tmpl w:val="8354C494"/>
    <w:lvl w:ilvl="0" w:tplc="105255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44106"/>
    <w:rsid w:val="00014184"/>
    <w:rsid w:val="00020F5C"/>
    <w:rsid w:val="00031272"/>
    <w:rsid w:val="00053F3B"/>
    <w:rsid w:val="00096DDD"/>
    <w:rsid w:val="000F1907"/>
    <w:rsid w:val="001313CD"/>
    <w:rsid w:val="00134882"/>
    <w:rsid w:val="00143165"/>
    <w:rsid w:val="001A1BE9"/>
    <w:rsid w:val="001D709C"/>
    <w:rsid w:val="00250CEB"/>
    <w:rsid w:val="00262671"/>
    <w:rsid w:val="002849EB"/>
    <w:rsid w:val="00340A5D"/>
    <w:rsid w:val="00340C90"/>
    <w:rsid w:val="0034621B"/>
    <w:rsid w:val="00351D28"/>
    <w:rsid w:val="0036256D"/>
    <w:rsid w:val="00365116"/>
    <w:rsid w:val="003800AC"/>
    <w:rsid w:val="00383B8F"/>
    <w:rsid w:val="00391606"/>
    <w:rsid w:val="003935D2"/>
    <w:rsid w:val="003A79AC"/>
    <w:rsid w:val="003E3F47"/>
    <w:rsid w:val="004142C2"/>
    <w:rsid w:val="004252A9"/>
    <w:rsid w:val="00437BC3"/>
    <w:rsid w:val="004560D5"/>
    <w:rsid w:val="00464BD2"/>
    <w:rsid w:val="004C044F"/>
    <w:rsid w:val="005009BA"/>
    <w:rsid w:val="00510FCF"/>
    <w:rsid w:val="00565A8F"/>
    <w:rsid w:val="00597194"/>
    <w:rsid w:val="005A3465"/>
    <w:rsid w:val="005C5CDB"/>
    <w:rsid w:val="006167B5"/>
    <w:rsid w:val="0062660E"/>
    <w:rsid w:val="00670BBB"/>
    <w:rsid w:val="00680903"/>
    <w:rsid w:val="00683023"/>
    <w:rsid w:val="006F41E9"/>
    <w:rsid w:val="0070537F"/>
    <w:rsid w:val="00722B09"/>
    <w:rsid w:val="0074252B"/>
    <w:rsid w:val="007537D8"/>
    <w:rsid w:val="00775F90"/>
    <w:rsid w:val="00782CD5"/>
    <w:rsid w:val="007A3ED4"/>
    <w:rsid w:val="00876A93"/>
    <w:rsid w:val="008A17CC"/>
    <w:rsid w:val="008A7DBE"/>
    <w:rsid w:val="008B3C77"/>
    <w:rsid w:val="008D08CA"/>
    <w:rsid w:val="008D2CA3"/>
    <w:rsid w:val="00911078"/>
    <w:rsid w:val="00930FB3"/>
    <w:rsid w:val="00932785"/>
    <w:rsid w:val="009348A2"/>
    <w:rsid w:val="00947F3C"/>
    <w:rsid w:val="00986301"/>
    <w:rsid w:val="00A03357"/>
    <w:rsid w:val="00A07EB2"/>
    <w:rsid w:val="00A12020"/>
    <w:rsid w:val="00A41E89"/>
    <w:rsid w:val="00A91364"/>
    <w:rsid w:val="00A95A3C"/>
    <w:rsid w:val="00AE2F6A"/>
    <w:rsid w:val="00B068E2"/>
    <w:rsid w:val="00B6443F"/>
    <w:rsid w:val="00BC46FD"/>
    <w:rsid w:val="00BE4CD9"/>
    <w:rsid w:val="00C2128C"/>
    <w:rsid w:val="00C31EFD"/>
    <w:rsid w:val="00C44106"/>
    <w:rsid w:val="00C56881"/>
    <w:rsid w:val="00C97E76"/>
    <w:rsid w:val="00CB31CD"/>
    <w:rsid w:val="00CC0A99"/>
    <w:rsid w:val="00CD2832"/>
    <w:rsid w:val="00CF4678"/>
    <w:rsid w:val="00CF5377"/>
    <w:rsid w:val="00D25DCC"/>
    <w:rsid w:val="00D47088"/>
    <w:rsid w:val="00DC6D49"/>
    <w:rsid w:val="00DC7DA6"/>
    <w:rsid w:val="00DD1553"/>
    <w:rsid w:val="00DD793E"/>
    <w:rsid w:val="00E520CF"/>
    <w:rsid w:val="00EA1CDF"/>
    <w:rsid w:val="00EA604E"/>
    <w:rsid w:val="00EB6151"/>
    <w:rsid w:val="00F15E45"/>
    <w:rsid w:val="00F259BB"/>
    <w:rsid w:val="00FA77E2"/>
    <w:rsid w:val="00FC0466"/>
    <w:rsid w:val="00FD1E31"/>
    <w:rsid w:val="00FF115B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C739D145-E412-465F-8154-AA327AF1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0C90"/>
    <w:rPr>
      <w:sz w:val="24"/>
      <w:szCs w:val="24"/>
    </w:rPr>
  </w:style>
  <w:style w:type="paragraph" w:styleId="Nadpis1">
    <w:name w:val="heading 1"/>
    <w:basedOn w:val="Normln"/>
    <w:next w:val="Normln"/>
    <w:qFormat/>
    <w:rsid w:val="00340C90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340C90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340C90"/>
    <w:pPr>
      <w:numPr>
        <w:numId w:val="0"/>
      </w:numPr>
      <w:jc w:val="both"/>
    </w:pPr>
  </w:style>
  <w:style w:type="paragraph" w:styleId="slovanseznam">
    <w:name w:val="List Number"/>
    <w:basedOn w:val="Normln"/>
    <w:rsid w:val="00340C90"/>
    <w:pPr>
      <w:numPr>
        <w:numId w:val="3"/>
      </w:numPr>
    </w:pPr>
  </w:style>
  <w:style w:type="paragraph" w:styleId="Seznamsodrkami">
    <w:name w:val="List Bullet"/>
    <w:basedOn w:val="Normln"/>
    <w:autoRedefine/>
    <w:rsid w:val="00340C90"/>
    <w:pPr>
      <w:numPr>
        <w:numId w:val="2"/>
      </w:numPr>
    </w:pPr>
  </w:style>
  <w:style w:type="paragraph" w:styleId="Zkladntext">
    <w:name w:val="Body Text"/>
    <w:basedOn w:val="Normln"/>
    <w:rsid w:val="00340C90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340C90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character" w:customStyle="1" w:styleId="Zkladntext3Char">
    <w:name w:val="Základní text 3 Char"/>
    <w:basedOn w:val="Standardnpsmoodstavce"/>
    <w:link w:val="Zkladntext3"/>
    <w:rsid w:val="00A91364"/>
    <w:rPr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441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Iva Kumhalová</cp:lastModifiedBy>
  <cp:revision>6</cp:revision>
  <cp:lastPrinted>2024-06-04T11:19:00Z</cp:lastPrinted>
  <dcterms:created xsi:type="dcterms:W3CDTF">2024-06-05T08:03:00Z</dcterms:created>
  <dcterms:modified xsi:type="dcterms:W3CDTF">2024-06-11T06:25:00Z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