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1204E0" w14:textId="0ABE5C8B" w:rsidR="00C56881" w:rsidRPr="007A3ED4" w:rsidRDefault="00BA68ED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 w:rsidRPr="007A3ED4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1" layoutInCell="1" allowOverlap="1" wp14:anchorId="24BDC5D5" wp14:editId="32094A00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5234">
        <w:rPr>
          <w:rFonts w:ascii="Arial" w:hAnsi="Arial" w:cs="Arial"/>
          <w:b/>
        </w:rPr>
        <w:t>Odbor financí</w:t>
      </w:r>
      <w:r w:rsidR="008A17CC" w:rsidRPr="007A3ED4">
        <w:rPr>
          <w:rFonts w:ascii="Arial" w:hAnsi="Arial" w:cs="Arial"/>
          <w:b/>
        </w:rPr>
        <w:t xml:space="preserve"> </w:t>
      </w:r>
      <w:r w:rsidR="006423B5">
        <w:rPr>
          <w:rFonts w:ascii="Arial" w:hAnsi="Arial" w:cs="Arial"/>
          <w:b/>
        </w:rPr>
        <w:tab/>
        <w:t xml:space="preserve">    </w:t>
      </w:r>
      <w:r w:rsidR="006423B5">
        <w:rPr>
          <w:rFonts w:ascii="Arial" w:hAnsi="Arial" w:cs="Arial"/>
          <w:b/>
        </w:rPr>
        <w:tab/>
      </w:r>
      <w:r w:rsidR="006423B5">
        <w:rPr>
          <w:rFonts w:ascii="Arial" w:hAnsi="Arial" w:cs="Arial"/>
          <w:b/>
        </w:rPr>
        <w:tab/>
        <w:t xml:space="preserve">       </w:t>
      </w:r>
      <w:r w:rsidR="006423B5">
        <w:rPr>
          <w:rFonts w:ascii="Arial" w:hAnsi="Arial" w:cs="Arial"/>
          <w:b/>
        </w:rPr>
        <w:tab/>
        <w:t xml:space="preserve">                  </w:t>
      </w:r>
      <w:bookmarkStart w:id="0" w:name="_GoBack"/>
      <w:bookmarkEnd w:id="0"/>
      <w:r w:rsidR="006423B5">
        <w:rPr>
          <w:rFonts w:ascii="Arial" w:hAnsi="Arial" w:cs="Arial"/>
          <w:b/>
        </w:rPr>
        <w:t xml:space="preserve"> 5.11.</w:t>
      </w:r>
    </w:p>
    <w:p w14:paraId="5551CA3C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3DC836DD" w14:textId="77777777"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44ED98AC" w14:textId="7F8BA387" w:rsidR="00C56881" w:rsidRPr="00270961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  <w:lang w:val="de-DE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r w:rsidR="00270961">
        <w:rPr>
          <w:rFonts w:ascii="Arial" w:hAnsi="Arial" w:cs="Arial"/>
          <w:szCs w:val="20"/>
        </w:rPr>
        <w:t>26.06.2023</w:t>
      </w:r>
      <w:r w:rsidR="008A17CC" w:rsidRPr="007A3ED4">
        <w:rPr>
          <w:rFonts w:ascii="Arial" w:hAnsi="Arial" w:cs="Arial"/>
          <w:szCs w:val="20"/>
        </w:rPr>
        <w:t xml:space="preserve"> </w:t>
      </w:r>
    </w:p>
    <w:p w14:paraId="6A06D6E6" w14:textId="2D95DF45" w:rsidR="00C56881" w:rsidRPr="007A3ED4" w:rsidRDefault="00C56881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Zpracoval:</w:t>
      </w:r>
      <w:r w:rsidR="00215234">
        <w:rPr>
          <w:rFonts w:ascii="Arial" w:hAnsi="Arial" w:cs="Arial"/>
          <w:bCs/>
          <w:szCs w:val="20"/>
        </w:rPr>
        <w:t xml:space="preserve"> Bc. Pavla Petrželová,</w:t>
      </w:r>
      <w:r w:rsidR="00215234" w:rsidRPr="00215234">
        <w:rPr>
          <w:rFonts w:ascii="Arial" w:hAnsi="Arial" w:cs="Arial"/>
          <w:bCs/>
          <w:szCs w:val="20"/>
        </w:rPr>
        <w:t xml:space="preserve"> </w:t>
      </w:r>
      <w:r w:rsidR="00215234">
        <w:rPr>
          <w:rFonts w:ascii="Arial" w:hAnsi="Arial" w:cs="Arial"/>
          <w:bCs/>
          <w:szCs w:val="20"/>
        </w:rPr>
        <w:t>vedoucí odd. exekučního</w:t>
      </w:r>
      <w:r w:rsidR="008A17CC" w:rsidRPr="007A3ED4">
        <w:rPr>
          <w:rFonts w:ascii="Arial" w:hAnsi="Arial" w:cs="Arial"/>
          <w:bCs/>
          <w:szCs w:val="20"/>
        </w:rPr>
        <w:t xml:space="preserve"> </w:t>
      </w:r>
    </w:p>
    <w:p w14:paraId="236F1C49" w14:textId="784829E4" w:rsidR="00C56881" w:rsidRPr="007A3ED4" w:rsidRDefault="00C56881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Předkládá:</w:t>
      </w:r>
      <w:r w:rsidR="000B74FF">
        <w:rPr>
          <w:rFonts w:ascii="Arial" w:hAnsi="Arial" w:cs="Arial"/>
          <w:bCs/>
          <w:szCs w:val="20"/>
        </w:rPr>
        <w:t xml:space="preserve"> starosta města</w:t>
      </w:r>
      <w:r w:rsidR="008A17CC" w:rsidRPr="007A3ED4">
        <w:rPr>
          <w:rFonts w:ascii="Arial" w:hAnsi="Arial" w:cs="Arial"/>
          <w:bCs/>
          <w:szCs w:val="20"/>
        </w:rPr>
        <w:t xml:space="preserve"> </w:t>
      </w:r>
    </w:p>
    <w:p w14:paraId="789CD11E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330F595F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6EE45385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4865167E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691CBF4E" w14:textId="77777777"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14:paraId="0EE403E2" w14:textId="08E73B96" w:rsidR="00C56881" w:rsidRPr="00F530C6" w:rsidRDefault="00AB3EF5" w:rsidP="007537D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bookmarkStart w:id="1" w:name="Text1"/>
      <w:r>
        <w:rPr>
          <w:rFonts w:ascii="Arial" w:hAnsi="Arial" w:cs="Arial"/>
          <w:b/>
          <w:sz w:val="28"/>
          <w:szCs w:val="28"/>
          <w:u w:val="single"/>
        </w:rPr>
        <w:t>Z</w:t>
      </w:r>
      <w:r w:rsidR="00F530C6" w:rsidRPr="00F530C6">
        <w:rPr>
          <w:rFonts w:ascii="Arial" w:hAnsi="Arial" w:cs="Arial"/>
          <w:b/>
          <w:sz w:val="28"/>
          <w:szCs w:val="28"/>
          <w:u w:val="single"/>
        </w:rPr>
        <w:t xml:space="preserve">ákon </w:t>
      </w:r>
      <w:r w:rsidR="00F530C6" w:rsidRPr="00F530C6">
        <w:rPr>
          <w:rFonts w:ascii="Arial" w:hAnsi="Arial" w:cs="Arial"/>
          <w:b/>
          <w:bCs/>
          <w:sz w:val="28"/>
          <w:szCs w:val="28"/>
          <w:u w:val="single"/>
        </w:rPr>
        <w:t>o mimořádném odpuštění a zániku některých daňových dluhů</w:t>
      </w:r>
      <w:bookmarkEnd w:id="1"/>
      <w:r w:rsidR="008A17CC" w:rsidRPr="00F530C6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1F12F7">
        <w:rPr>
          <w:rFonts w:ascii="Arial" w:hAnsi="Arial" w:cs="Arial"/>
          <w:b/>
          <w:sz w:val="28"/>
          <w:szCs w:val="28"/>
          <w:u w:val="single"/>
        </w:rPr>
        <w:t>- Milostivé léto III</w:t>
      </w:r>
    </w:p>
    <w:p w14:paraId="5C75A1D5" w14:textId="77777777" w:rsidR="006167B5" w:rsidRPr="007A3ED4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14:paraId="27CE5314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14:paraId="3155F2EB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53B08962" w14:textId="1E958A52" w:rsidR="00C0390D" w:rsidRPr="00251C69" w:rsidRDefault="00CF27C8" w:rsidP="00892A38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bookmarkStart w:id="2" w:name="Text2"/>
      <w:r>
        <w:rPr>
          <w:rFonts w:ascii="Arial" w:hAnsi="Arial" w:cs="Arial"/>
          <w:i w:val="0"/>
          <w:iCs w:val="0"/>
          <w:sz w:val="22"/>
          <w:szCs w:val="22"/>
        </w:rPr>
        <w:t>V</w:t>
      </w:r>
      <w:r w:rsidR="004164F6">
        <w:rPr>
          <w:rFonts w:ascii="Arial" w:hAnsi="Arial" w:cs="Arial"/>
          <w:i w:val="0"/>
          <w:iCs w:val="0"/>
          <w:sz w:val="22"/>
          <w:szCs w:val="22"/>
        </w:rPr>
        <w:t xml:space="preserve"> zákon</w:t>
      </w:r>
      <w:r>
        <w:rPr>
          <w:rFonts w:ascii="Arial" w:hAnsi="Arial" w:cs="Arial"/>
          <w:i w:val="0"/>
          <w:iCs w:val="0"/>
          <w:sz w:val="22"/>
          <w:szCs w:val="22"/>
        </w:rPr>
        <w:t>ě</w:t>
      </w:r>
      <w:r w:rsidR="004164F6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380889">
        <w:rPr>
          <w:rFonts w:ascii="Arial" w:hAnsi="Arial" w:cs="Arial"/>
          <w:i w:val="0"/>
          <w:iCs w:val="0"/>
          <w:sz w:val="22"/>
          <w:szCs w:val="22"/>
        </w:rPr>
        <w:t xml:space="preserve">o </w:t>
      </w:r>
      <w:r w:rsidR="00380889" w:rsidRPr="00380889">
        <w:rPr>
          <w:rFonts w:ascii="Arial" w:hAnsi="Arial" w:cs="Arial"/>
          <w:i w:val="0"/>
          <w:iCs w:val="0"/>
          <w:sz w:val="22"/>
          <w:szCs w:val="22"/>
        </w:rPr>
        <w:t>mimořádném odpuštění a</w:t>
      </w:r>
      <w:r w:rsidR="00215234">
        <w:rPr>
          <w:rFonts w:ascii="Arial" w:hAnsi="Arial" w:cs="Arial"/>
          <w:i w:val="0"/>
          <w:iCs w:val="0"/>
          <w:sz w:val="22"/>
          <w:szCs w:val="22"/>
        </w:rPr>
        <w:t> </w:t>
      </w:r>
      <w:r w:rsidR="00380889" w:rsidRPr="00380889">
        <w:rPr>
          <w:rFonts w:ascii="Arial" w:hAnsi="Arial" w:cs="Arial"/>
          <w:i w:val="0"/>
          <w:iCs w:val="0"/>
          <w:sz w:val="22"/>
          <w:szCs w:val="22"/>
        </w:rPr>
        <w:t>zániku některých daňových dluhů</w:t>
      </w:r>
      <w:r w:rsidR="00380889">
        <w:rPr>
          <w:rFonts w:ascii="Arial" w:hAnsi="Arial" w:cs="Arial"/>
          <w:i w:val="0"/>
          <w:iCs w:val="0"/>
          <w:sz w:val="22"/>
          <w:szCs w:val="22"/>
        </w:rPr>
        <w:t xml:space="preserve"> (dále jen „zákon“)</w:t>
      </w:r>
      <w:r w:rsidR="006F0722">
        <w:rPr>
          <w:rFonts w:ascii="Arial" w:hAnsi="Arial" w:cs="Arial"/>
          <w:i w:val="0"/>
          <w:iCs w:val="0"/>
          <w:sz w:val="22"/>
          <w:szCs w:val="22"/>
        </w:rPr>
        <w:t>, jenž</w:t>
      </w:r>
      <w:r w:rsidR="00C0390D" w:rsidRPr="00380889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8E2FC9">
        <w:rPr>
          <w:rFonts w:ascii="Arial" w:hAnsi="Arial" w:cs="Arial"/>
          <w:i w:val="0"/>
          <w:iCs w:val="0"/>
          <w:sz w:val="22"/>
          <w:szCs w:val="22"/>
        </w:rPr>
        <w:t xml:space="preserve">upravuje </w:t>
      </w:r>
      <w:r w:rsidR="00C0390D">
        <w:rPr>
          <w:rFonts w:ascii="Arial" w:hAnsi="Arial" w:cs="Arial"/>
          <w:i w:val="0"/>
          <w:iCs w:val="0"/>
          <w:sz w:val="22"/>
          <w:szCs w:val="22"/>
        </w:rPr>
        <w:t xml:space="preserve">dvě oblasti: 1) </w:t>
      </w:r>
      <w:r w:rsidR="008E2FC9">
        <w:rPr>
          <w:rFonts w:ascii="Arial" w:hAnsi="Arial" w:cs="Arial"/>
          <w:i w:val="0"/>
          <w:iCs w:val="0"/>
          <w:sz w:val="22"/>
          <w:szCs w:val="22"/>
        </w:rPr>
        <w:t>zánik určeného příslušenství daně odpuštěním a</w:t>
      </w:r>
      <w:r w:rsidR="00380889">
        <w:rPr>
          <w:rFonts w:ascii="Arial" w:hAnsi="Arial" w:cs="Arial"/>
          <w:i w:val="0"/>
          <w:iCs w:val="0"/>
          <w:sz w:val="22"/>
          <w:szCs w:val="22"/>
        </w:rPr>
        <w:t> </w:t>
      </w:r>
      <w:r w:rsidR="00C0390D">
        <w:rPr>
          <w:rFonts w:ascii="Arial" w:hAnsi="Arial" w:cs="Arial"/>
          <w:i w:val="0"/>
          <w:iCs w:val="0"/>
          <w:sz w:val="22"/>
          <w:szCs w:val="22"/>
        </w:rPr>
        <w:t>2)</w:t>
      </w:r>
      <w:r w:rsidR="00380889">
        <w:rPr>
          <w:rFonts w:ascii="Arial" w:hAnsi="Arial" w:cs="Arial"/>
          <w:i w:val="0"/>
          <w:iCs w:val="0"/>
          <w:sz w:val="22"/>
          <w:szCs w:val="22"/>
        </w:rPr>
        <w:t> </w:t>
      </w:r>
      <w:r w:rsidR="008E2FC9">
        <w:rPr>
          <w:rFonts w:ascii="Arial" w:hAnsi="Arial" w:cs="Arial"/>
          <w:i w:val="0"/>
          <w:iCs w:val="0"/>
          <w:sz w:val="22"/>
          <w:szCs w:val="22"/>
        </w:rPr>
        <w:t>zánik některých nedoplatků na dani a</w:t>
      </w:r>
      <w:r w:rsidR="00C0390D">
        <w:rPr>
          <w:rFonts w:ascii="Arial" w:hAnsi="Arial" w:cs="Arial"/>
          <w:i w:val="0"/>
          <w:iCs w:val="0"/>
          <w:sz w:val="22"/>
          <w:szCs w:val="22"/>
        </w:rPr>
        <w:t> </w:t>
      </w:r>
      <w:r w:rsidR="008E2FC9">
        <w:rPr>
          <w:rFonts w:ascii="Arial" w:hAnsi="Arial" w:cs="Arial"/>
          <w:i w:val="0"/>
          <w:iCs w:val="0"/>
          <w:sz w:val="22"/>
          <w:szCs w:val="22"/>
        </w:rPr>
        <w:t>na</w:t>
      </w:r>
      <w:r w:rsidR="00C0390D">
        <w:rPr>
          <w:rFonts w:ascii="Arial" w:hAnsi="Arial" w:cs="Arial"/>
          <w:i w:val="0"/>
          <w:iCs w:val="0"/>
          <w:sz w:val="22"/>
          <w:szCs w:val="22"/>
        </w:rPr>
        <w:t> </w:t>
      </w:r>
      <w:r w:rsidR="008E2FC9">
        <w:rPr>
          <w:rFonts w:ascii="Arial" w:hAnsi="Arial" w:cs="Arial"/>
          <w:i w:val="0"/>
          <w:iCs w:val="0"/>
          <w:sz w:val="22"/>
          <w:szCs w:val="22"/>
        </w:rPr>
        <w:t>příslušenství daně, které jsou spravovány orgány Finanční správy ČR, orgány Celní správy ČR, Ministerstvem financí, soudy nebo</w:t>
      </w:r>
      <w:r>
        <w:rPr>
          <w:rFonts w:ascii="Arial" w:hAnsi="Arial" w:cs="Arial"/>
          <w:i w:val="0"/>
          <w:iCs w:val="0"/>
          <w:sz w:val="22"/>
          <w:szCs w:val="22"/>
        </w:rPr>
        <w:t> </w:t>
      </w:r>
      <w:r w:rsidR="008E2FC9">
        <w:rPr>
          <w:rFonts w:ascii="Arial" w:hAnsi="Arial" w:cs="Arial"/>
          <w:i w:val="0"/>
          <w:iCs w:val="0"/>
          <w:sz w:val="22"/>
          <w:szCs w:val="22"/>
        </w:rPr>
        <w:t>Vězeňskou službou ČR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, </w:t>
      </w:r>
      <w:r w:rsidR="008E2FC9">
        <w:rPr>
          <w:rFonts w:ascii="Arial" w:hAnsi="Arial" w:cs="Arial"/>
          <w:i w:val="0"/>
          <w:iCs w:val="0"/>
          <w:sz w:val="22"/>
          <w:szCs w:val="22"/>
        </w:rPr>
        <w:t>je i zmocnění pro</w:t>
      </w:r>
      <w:r w:rsidR="00BD6DE3">
        <w:rPr>
          <w:rFonts w:ascii="Arial" w:hAnsi="Arial" w:cs="Arial"/>
          <w:i w:val="0"/>
          <w:iCs w:val="0"/>
          <w:sz w:val="22"/>
          <w:szCs w:val="22"/>
        </w:rPr>
        <w:t> </w:t>
      </w:r>
      <w:r w:rsidR="008E2FC9">
        <w:rPr>
          <w:rFonts w:ascii="Arial" w:hAnsi="Arial" w:cs="Arial"/>
          <w:i w:val="0"/>
          <w:iCs w:val="0"/>
          <w:sz w:val="22"/>
          <w:szCs w:val="22"/>
        </w:rPr>
        <w:t xml:space="preserve">územní samosprávné celky 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vztáhnout </w:t>
      </w:r>
      <w:r w:rsidR="00C0390D">
        <w:rPr>
          <w:rFonts w:ascii="Arial" w:hAnsi="Arial" w:cs="Arial"/>
          <w:i w:val="0"/>
          <w:iCs w:val="0"/>
          <w:sz w:val="22"/>
          <w:szCs w:val="22"/>
        </w:rPr>
        <w:t>na základě rozhodnutí zastupitelstva učiněného do</w:t>
      </w:r>
      <w:r w:rsidR="00380889">
        <w:rPr>
          <w:rFonts w:ascii="Arial" w:hAnsi="Arial" w:cs="Arial"/>
          <w:i w:val="0"/>
          <w:iCs w:val="0"/>
          <w:sz w:val="22"/>
          <w:szCs w:val="22"/>
        </w:rPr>
        <w:t> </w:t>
      </w:r>
      <w:r w:rsidR="00C0390D">
        <w:rPr>
          <w:rFonts w:ascii="Arial" w:hAnsi="Arial" w:cs="Arial"/>
          <w:i w:val="0"/>
          <w:iCs w:val="0"/>
          <w:sz w:val="22"/>
          <w:szCs w:val="22"/>
        </w:rPr>
        <w:t xml:space="preserve">30.09.2023 </w:t>
      </w:r>
      <w:r w:rsidR="008E2FC9">
        <w:rPr>
          <w:rFonts w:ascii="Arial" w:hAnsi="Arial" w:cs="Arial"/>
          <w:i w:val="0"/>
          <w:iCs w:val="0"/>
          <w:sz w:val="22"/>
          <w:szCs w:val="22"/>
        </w:rPr>
        <w:t xml:space="preserve">aplikaci </w:t>
      </w:r>
      <w:r w:rsidR="00C0390D">
        <w:rPr>
          <w:rFonts w:ascii="Arial" w:hAnsi="Arial" w:cs="Arial"/>
          <w:i w:val="0"/>
          <w:iCs w:val="0"/>
          <w:sz w:val="22"/>
          <w:szCs w:val="22"/>
        </w:rPr>
        <w:t>tohoto z</w:t>
      </w:r>
      <w:r w:rsidR="008E2FC9">
        <w:rPr>
          <w:rFonts w:ascii="Arial" w:hAnsi="Arial" w:cs="Arial"/>
          <w:i w:val="0"/>
          <w:iCs w:val="0"/>
          <w:sz w:val="22"/>
          <w:szCs w:val="22"/>
        </w:rPr>
        <w:t>ákona</w:t>
      </w:r>
      <w:r w:rsidR="00BA76F6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>
        <w:rPr>
          <w:rFonts w:ascii="Arial" w:hAnsi="Arial" w:cs="Arial"/>
          <w:i w:val="0"/>
          <w:iCs w:val="0"/>
          <w:sz w:val="22"/>
          <w:szCs w:val="22"/>
        </w:rPr>
        <w:t>i </w:t>
      </w:r>
      <w:r w:rsidR="008E2FC9">
        <w:rPr>
          <w:rFonts w:ascii="Arial" w:hAnsi="Arial" w:cs="Arial"/>
          <w:i w:val="0"/>
          <w:iCs w:val="0"/>
          <w:sz w:val="22"/>
          <w:szCs w:val="22"/>
        </w:rPr>
        <w:t>na</w:t>
      </w:r>
      <w:r w:rsidR="00C0390D">
        <w:rPr>
          <w:rFonts w:ascii="Arial" w:hAnsi="Arial" w:cs="Arial"/>
          <w:i w:val="0"/>
          <w:iCs w:val="0"/>
          <w:sz w:val="22"/>
          <w:szCs w:val="22"/>
        </w:rPr>
        <w:t> </w:t>
      </w:r>
      <w:r w:rsidR="00BD6DE3">
        <w:rPr>
          <w:rFonts w:ascii="Arial" w:hAnsi="Arial" w:cs="Arial"/>
          <w:i w:val="0"/>
          <w:iCs w:val="0"/>
          <w:sz w:val="22"/>
          <w:szCs w:val="22"/>
        </w:rPr>
        <w:t xml:space="preserve">některá </w:t>
      </w:r>
      <w:r w:rsidR="008E2FC9">
        <w:rPr>
          <w:rFonts w:ascii="Arial" w:hAnsi="Arial" w:cs="Arial"/>
          <w:i w:val="0"/>
          <w:iCs w:val="0"/>
          <w:sz w:val="22"/>
          <w:szCs w:val="22"/>
        </w:rPr>
        <w:t>peněžitá plnění spravovaná orgány daného celku</w:t>
      </w:r>
      <w:r w:rsidR="00C0390D">
        <w:rPr>
          <w:rFonts w:ascii="Arial" w:hAnsi="Arial" w:cs="Arial"/>
          <w:i w:val="0"/>
          <w:iCs w:val="0"/>
          <w:sz w:val="22"/>
          <w:szCs w:val="22"/>
        </w:rPr>
        <w:t>, a to na místní poplatek nebo</w:t>
      </w:r>
      <w:r w:rsidR="00892A38">
        <w:rPr>
          <w:rFonts w:ascii="Arial" w:hAnsi="Arial" w:cs="Arial"/>
          <w:i w:val="0"/>
          <w:iCs w:val="0"/>
          <w:sz w:val="22"/>
          <w:szCs w:val="22"/>
        </w:rPr>
        <w:t> </w:t>
      </w:r>
      <w:r w:rsidR="00C0390D">
        <w:rPr>
          <w:rFonts w:ascii="Arial" w:hAnsi="Arial" w:cs="Arial"/>
          <w:i w:val="0"/>
          <w:iCs w:val="0"/>
          <w:sz w:val="22"/>
          <w:szCs w:val="22"/>
        </w:rPr>
        <w:t>na odvod za porušení rozpočtové kázně.</w:t>
      </w:r>
      <w:r w:rsidR="00685398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BA76F6">
        <w:rPr>
          <w:rFonts w:ascii="Arial" w:hAnsi="Arial" w:cs="Arial"/>
          <w:i w:val="0"/>
          <w:iCs w:val="0"/>
          <w:sz w:val="22"/>
          <w:szCs w:val="22"/>
        </w:rPr>
        <w:t>Obě oblasti zákona platí současně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, a tudíž </w:t>
      </w:r>
      <w:r w:rsidR="00BA76F6">
        <w:rPr>
          <w:rFonts w:ascii="Arial" w:hAnsi="Arial" w:cs="Arial"/>
          <w:i w:val="0"/>
          <w:iCs w:val="0"/>
          <w:sz w:val="22"/>
          <w:szCs w:val="22"/>
        </w:rPr>
        <w:t>nelze</w:t>
      </w:r>
      <w:r w:rsidR="00DE4E37">
        <w:rPr>
          <w:rFonts w:ascii="Arial" w:hAnsi="Arial" w:cs="Arial"/>
          <w:i w:val="0"/>
          <w:iCs w:val="0"/>
          <w:sz w:val="22"/>
          <w:szCs w:val="22"/>
        </w:rPr>
        <w:t xml:space="preserve"> využít pro postup jen některou </w:t>
      </w:r>
      <w:r w:rsidR="00270961">
        <w:rPr>
          <w:rFonts w:ascii="Arial" w:hAnsi="Arial" w:cs="Arial"/>
          <w:i w:val="0"/>
          <w:iCs w:val="0"/>
          <w:sz w:val="22"/>
          <w:szCs w:val="22"/>
        </w:rPr>
        <w:t>z nich</w:t>
      </w:r>
      <w:r w:rsidR="00DE4E37" w:rsidRPr="00251C69">
        <w:rPr>
          <w:rFonts w:ascii="Arial" w:hAnsi="Arial" w:cs="Arial"/>
          <w:i w:val="0"/>
          <w:iCs w:val="0"/>
          <w:sz w:val="22"/>
          <w:szCs w:val="22"/>
        </w:rPr>
        <w:t>.</w:t>
      </w:r>
      <w:r w:rsidR="00BA76F6" w:rsidRPr="00251C69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685398" w:rsidRPr="00251C69">
        <w:rPr>
          <w:rFonts w:ascii="Arial" w:hAnsi="Arial" w:cs="Arial"/>
          <w:i w:val="0"/>
          <w:iCs w:val="0"/>
          <w:sz w:val="22"/>
          <w:szCs w:val="22"/>
        </w:rPr>
        <w:t xml:space="preserve">V případě nedoplatků spravovaných Městským úřadem Svitavy </w:t>
      </w:r>
      <w:r w:rsidR="00270961">
        <w:rPr>
          <w:rFonts w:ascii="Arial" w:hAnsi="Arial" w:cs="Arial"/>
          <w:i w:val="0"/>
          <w:iCs w:val="0"/>
          <w:sz w:val="22"/>
          <w:szCs w:val="22"/>
        </w:rPr>
        <w:t>je možné vztáhnout</w:t>
      </w:r>
      <w:r w:rsidR="00DE4E37" w:rsidRPr="00251C69">
        <w:rPr>
          <w:rFonts w:ascii="Arial" w:hAnsi="Arial" w:cs="Arial"/>
          <w:i w:val="0"/>
          <w:iCs w:val="0"/>
          <w:sz w:val="22"/>
          <w:szCs w:val="22"/>
        </w:rPr>
        <w:t xml:space="preserve"> aplikaci</w:t>
      </w:r>
      <w:r w:rsidR="00270961">
        <w:rPr>
          <w:rFonts w:ascii="Arial" w:hAnsi="Arial" w:cs="Arial"/>
          <w:i w:val="0"/>
          <w:iCs w:val="0"/>
          <w:sz w:val="22"/>
          <w:szCs w:val="22"/>
        </w:rPr>
        <w:t xml:space="preserve"> zákona</w:t>
      </w:r>
      <w:r w:rsidR="00DE4E37" w:rsidRPr="00251C69">
        <w:rPr>
          <w:rFonts w:ascii="Arial" w:hAnsi="Arial" w:cs="Arial"/>
          <w:i w:val="0"/>
          <w:iCs w:val="0"/>
          <w:sz w:val="22"/>
          <w:szCs w:val="22"/>
        </w:rPr>
        <w:t xml:space="preserve"> na</w:t>
      </w:r>
      <w:r w:rsidR="00685398" w:rsidRPr="00251C69">
        <w:rPr>
          <w:rFonts w:ascii="Arial" w:hAnsi="Arial" w:cs="Arial"/>
          <w:i w:val="0"/>
          <w:iCs w:val="0"/>
          <w:sz w:val="22"/>
          <w:szCs w:val="22"/>
        </w:rPr>
        <w:t xml:space="preserve"> místní poplat</w:t>
      </w:r>
      <w:r w:rsidR="00E259AC">
        <w:rPr>
          <w:rFonts w:ascii="Arial" w:hAnsi="Arial" w:cs="Arial"/>
          <w:i w:val="0"/>
          <w:iCs w:val="0"/>
          <w:sz w:val="22"/>
          <w:szCs w:val="22"/>
        </w:rPr>
        <w:t>ky</w:t>
      </w:r>
      <w:r w:rsidR="00685398" w:rsidRPr="00251C69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1F12F7">
        <w:rPr>
          <w:rFonts w:ascii="Arial" w:hAnsi="Arial" w:cs="Arial"/>
          <w:i w:val="0"/>
          <w:iCs w:val="0"/>
          <w:sz w:val="22"/>
          <w:szCs w:val="22"/>
        </w:rPr>
        <w:t xml:space="preserve">i </w:t>
      </w:r>
      <w:r w:rsidR="00E259AC">
        <w:rPr>
          <w:rFonts w:ascii="Arial" w:hAnsi="Arial" w:cs="Arial"/>
          <w:i w:val="0"/>
          <w:iCs w:val="0"/>
          <w:sz w:val="22"/>
          <w:szCs w:val="22"/>
        </w:rPr>
        <w:t>na odvod za porušení rozpočtové kázně.</w:t>
      </w:r>
    </w:p>
    <w:p w14:paraId="7F174465" w14:textId="54965FF4" w:rsidR="00AB31BA" w:rsidRDefault="00B50AAA" w:rsidP="00AB31BA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>Důvodová zpráva k zákon</w:t>
      </w:r>
      <w:r w:rsidR="004164F6">
        <w:rPr>
          <w:rFonts w:ascii="Arial" w:hAnsi="Arial" w:cs="Arial"/>
          <w:i w:val="0"/>
          <w:iCs w:val="0"/>
          <w:sz w:val="22"/>
          <w:szCs w:val="22"/>
        </w:rPr>
        <w:t>u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se zabývá mj. hospodářskými a finančními dopady na</w:t>
      </w:r>
      <w:r w:rsidR="004164F6">
        <w:rPr>
          <w:rFonts w:ascii="Arial" w:hAnsi="Arial" w:cs="Arial"/>
          <w:i w:val="0"/>
          <w:iCs w:val="0"/>
          <w:sz w:val="22"/>
          <w:szCs w:val="22"/>
        </w:rPr>
        <w:t> </w:t>
      </w:r>
      <w:r w:rsidRPr="0017215A">
        <w:rPr>
          <w:rFonts w:ascii="Arial" w:hAnsi="Arial" w:cs="Arial"/>
          <w:i w:val="0"/>
          <w:iCs w:val="0"/>
          <w:sz w:val="22"/>
          <w:szCs w:val="22"/>
        </w:rPr>
        <w:t>státní rozpočet, na podnikatelské prostředí, sociálními dopady včetně dopadů na</w:t>
      </w:r>
      <w:r>
        <w:rPr>
          <w:rFonts w:ascii="Arial" w:hAnsi="Arial" w:cs="Arial"/>
          <w:i w:val="0"/>
          <w:iCs w:val="0"/>
          <w:sz w:val="22"/>
          <w:szCs w:val="22"/>
        </w:rPr>
        <w:t> </w:t>
      </w:r>
      <w:r w:rsidRPr="0017215A">
        <w:rPr>
          <w:rFonts w:ascii="Arial" w:hAnsi="Arial" w:cs="Arial"/>
          <w:i w:val="0"/>
          <w:iCs w:val="0"/>
          <w:sz w:val="22"/>
          <w:szCs w:val="22"/>
        </w:rPr>
        <w:t>rodiny atd. a pracuje s údaji o nedoplatcích evidovaných orgány Finanční a Celní správy ČR. Je v ní mj. uvedeno, že „</w:t>
      </w:r>
      <w:r>
        <w:rPr>
          <w:rFonts w:ascii="Arial" w:hAnsi="Arial" w:cs="Arial"/>
          <w:i w:val="0"/>
          <w:iCs w:val="0"/>
          <w:sz w:val="22"/>
          <w:szCs w:val="22"/>
        </w:rPr>
        <w:t>L</w:t>
      </w:r>
      <w:r w:rsidRPr="0017215A">
        <w:rPr>
          <w:rFonts w:ascii="Arial" w:hAnsi="Arial" w:cs="Arial"/>
          <w:i w:val="0"/>
          <w:iCs w:val="0"/>
          <w:sz w:val="22"/>
          <w:szCs w:val="22"/>
        </w:rPr>
        <w:t>ze předpokládat, že</w:t>
      </w:r>
      <w:r>
        <w:rPr>
          <w:rFonts w:ascii="Arial" w:hAnsi="Arial" w:cs="Arial"/>
          <w:i w:val="0"/>
          <w:iCs w:val="0"/>
          <w:sz w:val="22"/>
          <w:szCs w:val="22"/>
        </w:rPr>
        <w:t> </w:t>
      </w:r>
      <w:r w:rsidRPr="0017215A">
        <w:rPr>
          <w:rFonts w:ascii="Arial" w:hAnsi="Arial" w:cs="Arial"/>
          <w:i w:val="0"/>
          <w:iCs w:val="0"/>
          <w:sz w:val="22"/>
          <w:szCs w:val="22"/>
        </w:rPr>
        <w:t>o mimořádný zánik určeného příslušenství daně odpuštěním by projevily zájem fyzické osoby s nižším nedoplatkem na jistině. Celkový úhrn neuhrazených jistin fyzických osob s aktivním nedoplatkem na jistině do 50 tis. Kč evidovaných u Finanční správy České republiky je cca 0,8 mld. Kč.</w:t>
      </w:r>
      <w:r>
        <w:rPr>
          <w:rFonts w:ascii="Arial" w:hAnsi="Arial" w:cs="Arial"/>
          <w:i w:val="0"/>
          <w:iCs w:val="0"/>
          <w:sz w:val="22"/>
          <w:szCs w:val="22"/>
        </w:rPr>
        <w:t>“ a dále, že „L</w:t>
      </w:r>
      <w:r w:rsidRPr="0017215A">
        <w:rPr>
          <w:rFonts w:ascii="Arial" w:hAnsi="Arial" w:cs="Arial"/>
          <w:i w:val="0"/>
          <w:iCs w:val="0"/>
          <w:sz w:val="22"/>
          <w:szCs w:val="22"/>
        </w:rPr>
        <w:t>ze předpokládat, že</w:t>
      </w:r>
      <w:r>
        <w:rPr>
          <w:rFonts w:ascii="Arial" w:hAnsi="Arial" w:cs="Arial"/>
          <w:i w:val="0"/>
          <w:iCs w:val="0"/>
          <w:sz w:val="22"/>
          <w:szCs w:val="22"/>
        </w:rPr>
        <w:t> </w:t>
      </w:r>
      <w:r w:rsidRPr="0017215A">
        <w:rPr>
          <w:rFonts w:ascii="Arial" w:hAnsi="Arial" w:cs="Arial"/>
          <w:i w:val="0"/>
          <w:iCs w:val="0"/>
          <w:sz w:val="22"/>
          <w:szCs w:val="22"/>
        </w:rPr>
        <w:t>pozitivní dopad v důsledku hrazení jistiny by byl v řádu stovek mil. Kč na</w:t>
      </w:r>
      <w:r>
        <w:rPr>
          <w:rFonts w:ascii="Arial" w:hAnsi="Arial" w:cs="Arial"/>
          <w:i w:val="0"/>
          <w:iCs w:val="0"/>
          <w:sz w:val="22"/>
          <w:szCs w:val="22"/>
        </w:rPr>
        <w:t> </w:t>
      </w:r>
      <w:r w:rsidRPr="0017215A">
        <w:rPr>
          <w:rFonts w:ascii="Arial" w:hAnsi="Arial" w:cs="Arial"/>
          <w:i w:val="0"/>
          <w:iCs w:val="0"/>
          <w:sz w:val="22"/>
          <w:szCs w:val="22"/>
        </w:rPr>
        <w:t>úrovni veřejných rozpočtů. Lze však předpokládat, že část těchto nedoplatků by byla i tak vybrána v důsledku úkonů správce daně, tedy i bez mimořádného zániku určeného příslušenství daně odpuštěním.</w:t>
      </w:r>
      <w:r>
        <w:rPr>
          <w:rFonts w:ascii="Arial" w:hAnsi="Arial" w:cs="Arial"/>
          <w:i w:val="0"/>
          <w:iCs w:val="0"/>
          <w:sz w:val="22"/>
          <w:szCs w:val="22"/>
        </w:rPr>
        <w:t>“ C</w:t>
      </w:r>
      <w:r w:rsidRPr="0055422C">
        <w:rPr>
          <w:rFonts w:ascii="Arial" w:hAnsi="Arial" w:cs="Arial"/>
          <w:i w:val="0"/>
          <w:iCs w:val="0"/>
          <w:sz w:val="22"/>
          <w:szCs w:val="22"/>
        </w:rPr>
        <w:t>ílem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navrhovaných opatření </w:t>
      </w:r>
      <w:r w:rsidRPr="0055422C">
        <w:rPr>
          <w:rFonts w:ascii="Arial" w:hAnsi="Arial" w:cs="Arial"/>
          <w:i w:val="0"/>
          <w:iCs w:val="0"/>
          <w:sz w:val="22"/>
          <w:szCs w:val="22"/>
        </w:rPr>
        <w:t>je pak podle</w:t>
      </w:r>
      <w:r>
        <w:rPr>
          <w:rFonts w:ascii="Arial" w:hAnsi="Arial" w:cs="Arial"/>
          <w:i w:val="0"/>
          <w:iCs w:val="0"/>
          <w:sz w:val="22"/>
          <w:szCs w:val="22"/>
        </w:rPr>
        <w:t> </w:t>
      </w:r>
      <w:r w:rsidRPr="0055422C">
        <w:rPr>
          <w:rFonts w:ascii="Arial" w:hAnsi="Arial" w:cs="Arial"/>
          <w:i w:val="0"/>
          <w:iCs w:val="0"/>
          <w:sz w:val="22"/>
          <w:szCs w:val="22"/>
        </w:rPr>
        <w:t>důvodové zprávy motivace dlužníků „ke splnění jejich nejdůležitějších daňových povinností, tedy k úhradě daně (jistiny), na úkor povinností méně důležitých (úhrada příslušenství), a v konečném efektu k narovnání jejich vztahů ke</w:t>
      </w:r>
      <w:r>
        <w:rPr>
          <w:rFonts w:ascii="Arial" w:hAnsi="Arial" w:cs="Arial"/>
          <w:i w:val="0"/>
          <w:iCs w:val="0"/>
          <w:sz w:val="22"/>
          <w:szCs w:val="22"/>
        </w:rPr>
        <w:t> </w:t>
      </w:r>
      <w:r w:rsidRPr="0055422C">
        <w:rPr>
          <w:rFonts w:ascii="Arial" w:hAnsi="Arial" w:cs="Arial"/>
          <w:i w:val="0"/>
          <w:iCs w:val="0"/>
          <w:sz w:val="22"/>
          <w:szCs w:val="22"/>
        </w:rPr>
        <w:t xml:space="preserve">státu na poli správy daní“ a dále eliminace </w:t>
      </w:r>
      <w:r>
        <w:rPr>
          <w:rFonts w:ascii="Arial" w:hAnsi="Arial" w:cs="Arial"/>
          <w:i w:val="0"/>
          <w:iCs w:val="0"/>
          <w:sz w:val="22"/>
          <w:szCs w:val="22"/>
        </w:rPr>
        <w:t>bagatelních nedoplatků, čímž se má „</w:t>
      </w:r>
      <w:r w:rsidRPr="0055422C">
        <w:rPr>
          <w:rFonts w:ascii="Arial" w:hAnsi="Arial" w:cs="Arial"/>
          <w:i w:val="0"/>
          <w:iCs w:val="0"/>
          <w:sz w:val="22"/>
          <w:szCs w:val="22"/>
        </w:rPr>
        <w:t>jednorázově ulevit dlužníkům i správcům daně od</w:t>
      </w:r>
      <w:r>
        <w:rPr>
          <w:rFonts w:ascii="Arial" w:hAnsi="Arial" w:cs="Arial"/>
          <w:i w:val="0"/>
          <w:iCs w:val="0"/>
          <w:sz w:val="22"/>
          <w:szCs w:val="22"/>
        </w:rPr>
        <w:t> </w:t>
      </w:r>
      <w:r w:rsidRPr="0055422C">
        <w:rPr>
          <w:rFonts w:ascii="Arial" w:hAnsi="Arial" w:cs="Arial"/>
          <w:i w:val="0"/>
          <w:iCs w:val="0"/>
          <w:sz w:val="22"/>
          <w:szCs w:val="22"/>
        </w:rPr>
        <w:t>potřeby vynakládat zbytečné náklady na</w:t>
      </w:r>
      <w:r>
        <w:rPr>
          <w:rFonts w:ascii="Arial" w:hAnsi="Arial" w:cs="Arial"/>
          <w:i w:val="0"/>
          <w:iCs w:val="0"/>
          <w:sz w:val="22"/>
          <w:szCs w:val="22"/>
        </w:rPr>
        <w:t> </w:t>
      </w:r>
      <w:r w:rsidRPr="0055422C">
        <w:rPr>
          <w:rFonts w:ascii="Arial" w:hAnsi="Arial" w:cs="Arial"/>
          <w:i w:val="0"/>
          <w:iCs w:val="0"/>
          <w:sz w:val="22"/>
          <w:szCs w:val="22"/>
        </w:rPr>
        <w:t>evidenci a správu těchto nedoplatků.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“ </w:t>
      </w:r>
      <w:r w:rsidR="006F0722">
        <w:rPr>
          <w:rFonts w:ascii="Arial" w:hAnsi="Arial" w:cs="Arial"/>
          <w:i w:val="0"/>
          <w:iCs w:val="0"/>
          <w:sz w:val="22"/>
          <w:szCs w:val="22"/>
        </w:rPr>
        <w:t>Z uvedeného plyne, že</w:t>
      </w:r>
      <w:r w:rsidR="004164F6">
        <w:rPr>
          <w:rFonts w:ascii="Arial" w:hAnsi="Arial" w:cs="Arial"/>
          <w:i w:val="0"/>
          <w:iCs w:val="0"/>
          <w:sz w:val="22"/>
          <w:szCs w:val="22"/>
        </w:rPr>
        <w:t> p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ostupy </w:t>
      </w:r>
      <w:r w:rsidR="004164F6">
        <w:rPr>
          <w:rFonts w:ascii="Arial" w:hAnsi="Arial" w:cs="Arial"/>
          <w:i w:val="0"/>
          <w:iCs w:val="0"/>
          <w:sz w:val="22"/>
          <w:szCs w:val="22"/>
        </w:rPr>
        <w:t>podle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zákon</w:t>
      </w:r>
      <w:r w:rsidR="004164F6">
        <w:rPr>
          <w:rFonts w:ascii="Arial" w:hAnsi="Arial" w:cs="Arial"/>
          <w:i w:val="0"/>
          <w:iCs w:val="0"/>
          <w:sz w:val="22"/>
          <w:szCs w:val="22"/>
        </w:rPr>
        <w:t>a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jsou</w:t>
      </w:r>
      <w:r w:rsidR="004164F6">
        <w:rPr>
          <w:rFonts w:ascii="Arial" w:hAnsi="Arial" w:cs="Arial"/>
          <w:i w:val="0"/>
          <w:iCs w:val="0"/>
          <w:sz w:val="22"/>
          <w:szCs w:val="22"/>
        </w:rPr>
        <w:t xml:space="preserve"> nastaveny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6F0722">
        <w:rPr>
          <w:rFonts w:ascii="Arial" w:hAnsi="Arial" w:cs="Arial"/>
          <w:i w:val="0"/>
          <w:iCs w:val="0"/>
          <w:sz w:val="22"/>
          <w:szCs w:val="22"/>
        </w:rPr>
        <w:t>především pro správu daní vykonávanou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orgán</w:t>
      </w:r>
      <w:r w:rsidR="006F0722">
        <w:rPr>
          <w:rFonts w:ascii="Arial" w:hAnsi="Arial" w:cs="Arial"/>
          <w:i w:val="0"/>
          <w:iCs w:val="0"/>
          <w:sz w:val="22"/>
          <w:szCs w:val="22"/>
        </w:rPr>
        <w:t>y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Pr="0017215A">
        <w:rPr>
          <w:rFonts w:ascii="Arial" w:hAnsi="Arial" w:cs="Arial"/>
          <w:i w:val="0"/>
          <w:iCs w:val="0"/>
          <w:sz w:val="22"/>
          <w:szCs w:val="22"/>
        </w:rPr>
        <w:t>Finanční a Celní správy ČR</w:t>
      </w:r>
      <w:r w:rsidR="004164F6">
        <w:rPr>
          <w:rFonts w:ascii="Arial" w:hAnsi="Arial" w:cs="Arial"/>
          <w:i w:val="0"/>
          <w:iCs w:val="0"/>
          <w:sz w:val="22"/>
          <w:szCs w:val="22"/>
        </w:rPr>
        <w:t xml:space="preserve">. </w:t>
      </w:r>
    </w:p>
    <w:p w14:paraId="05919A0F" w14:textId="31A34D72" w:rsidR="0017215A" w:rsidRDefault="0062411B" w:rsidP="0017215A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>P</w:t>
      </w:r>
      <w:r w:rsidR="00D36C03">
        <w:rPr>
          <w:rFonts w:ascii="Arial" w:hAnsi="Arial" w:cs="Arial"/>
          <w:i w:val="0"/>
          <w:iCs w:val="0"/>
          <w:sz w:val="22"/>
          <w:szCs w:val="22"/>
        </w:rPr>
        <w:t>odle z</w:t>
      </w:r>
      <w:r w:rsidR="00C0390D">
        <w:rPr>
          <w:rFonts w:ascii="Arial" w:hAnsi="Arial" w:cs="Arial"/>
          <w:i w:val="0"/>
          <w:iCs w:val="0"/>
          <w:sz w:val="22"/>
          <w:szCs w:val="22"/>
        </w:rPr>
        <w:t xml:space="preserve">ákona </w:t>
      </w:r>
      <w:r w:rsidR="00D36C03">
        <w:rPr>
          <w:rFonts w:ascii="Arial" w:hAnsi="Arial" w:cs="Arial"/>
          <w:i w:val="0"/>
          <w:iCs w:val="0"/>
          <w:sz w:val="22"/>
          <w:szCs w:val="22"/>
        </w:rPr>
        <w:t>(</w:t>
      </w:r>
      <w:r w:rsidR="0021126B">
        <w:rPr>
          <w:rFonts w:ascii="Arial" w:hAnsi="Arial" w:cs="Arial"/>
          <w:i w:val="0"/>
          <w:iCs w:val="0"/>
          <w:sz w:val="22"/>
          <w:szCs w:val="22"/>
        </w:rPr>
        <w:t>ad 1)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dojde </w:t>
      </w:r>
      <w:r w:rsidR="00EB6AF3">
        <w:rPr>
          <w:rFonts w:ascii="Arial" w:hAnsi="Arial" w:cs="Arial"/>
          <w:i w:val="0"/>
          <w:iCs w:val="0"/>
          <w:sz w:val="22"/>
          <w:szCs w:val="22"/>
        </w:rPr>
        <w:t>po zaplacení nedoplatku na dani (t</w:t>
      </w:r>
      <w:r w:rsidR="0088384F">
        <w:rPr>
          <w:rFonts w:ascii="Arial" w:hAnsi="Arial" w:cs="Arial"/>
          <w:i w:val="0"/>
          <w:iCs w:val="0"/>
          <w:sz w:val="22"/>
          <w:szCs w:val="22"/>
        </w:rPr>
        <w:t>zv</w:t>
      </w:r>
      <w:r w:rsidR="00EB6AF3">
        <w:rPr>
          <w:rFonts w:ascii="Arial" w:hAnsi="Arial" w:cs="Arial"/>
          <w:i w:val="0"/>
          <w:iCs w:val="0"/>
          <w:sz w:val="22"/>
          <w:szCs w:val="22"/>
        </w:rPr>
        <w:t xml:space="preserve">. jistiny) </w:t>
      </w:r>
      <w:r w:rsidR="000152B9">
        <w:rPr>
          <w:rFonts w:ascii="Arial" w:hAnsi="Arial" w:cs="Arial"/>
          <w:i w:val="0"/>
          <w:iCs w:val="0"/>
          <w:sz w:val="22"/>
          <w:szCs w:val="22"/>
        </w:rPr>
        <w:t xml:space="preserve">vzniklého do 30.09.2022 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(tj. rozhodné datum určené o rok zpět z důvodu možných spekulací ohledně ne/placení nových nedoplatků) a nevymáhaného soudním exekutorem </w:t>
      </w:r>
      <w:r w:rsidR="00D36C03">
        <w:rPr>
          <w:rFonts w:ascii="Arial" w:hAnsi="Arial" w:cs="Arial"/>
          <w:i w:val="0"/>
          <w:iCs w:val="0"/>
          <w:sz w:val="22"/>
          <w:szCs w:val="22"/>
        </w:rPr>
        <w:t>k</w:t>
      </w:r>
      <w:r w:rsidR="00EB6AF3">
        <w:rPr>
          <w:rFonts w:ascii="Arial" w:hAnsi="Arial" w:cs="Arial"/>
          <w:i w:val="0"/>
          <w:iCs w:val="0"/>
          <w:sz w:val="22"/>
          <w:szCs w:val="22"/>
        </w:rPr>
        <w:t> </w:t>
      </w:r>
      <w:r w:rsidR="00C0390D">
        <w:rPr>
          <w:rFonts w:ascii="Arial" w:hAnsi="Arial" w:cs="Arial"/>
          <w:i w:val="0"/>
          <w:iCs w:val="0"/>
          <w:sz w:val="22"/>
          <w:szCs w:val="22"/>
        </w:rPr>
        <w:t>zánik</w:t>
      </w:r>
      <w:r w:rsidR="00D36C03">
        <w:rPr>
          <w:rFonts w:ascii="Arial" w:hAnsi="Arial" w:cs="Arial"/>
          <w:i w:val="0"/>
          <w:iCs w:val="0"/>
          <w:sz w:val="22"/>
          <w:szCs w:val="22"/>
        </w:rPr>
        <w:t>u</w:t>
      </w:r>
      <w:r w:rsidR="00C0390D">
        <w:rPr>
          <w:rFonts w:ascii="Arial" w:hAnsi="Arial" w:cs="Arial"/>
          <w:i w:val="0"/>
          <w:iCs w:val="0"/>
          <w:sz w:val="22"/>
          <w:szCs w:val="22"/>
        </w:rPr>
        <w:t xml:space="preserve"> příslušenství 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této uhrazené jistiny </w:t>
      </w:r>
      <w:r w:rsidR="00C0390D">
        <w:rPr>
          <w:rFonts w:ascii="Arial" w:hAnsi="Arial" w:cs="Arial"/>
          <w:i w:val="0"/>
          <w:iCs w:val="0"/>
          <w:sz w:val="22"/>
          <w:szCs w:val="22"/>
        </w:rPr>
        <w:t>daně odpuštěním</w:t>
      </w:r>
      <w:r>
        <w:rPr>
          <w:rFonts w:ascii="Arial" w:hAnsi="Arial" w:cs="Arial"/>
          <w:i w:val="0"/>
          <w:iCs w:val="0"/>
          <w:sz w:val="22"/>
          <w:szCs w:val="22"/>
        </w:rPr>
        <w:t>, a to</w:t>
      </w:r>
      <w:r w:rsidRPr="0062411B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>
        <w:rPr>
          <w:rFonts w:ascii="Arial" w:hAnsi="Arial" w:cs="Arial"/>
          <w:i w:val="0"/>
          <w:iCs w:val="0"/>
          <w:sz w:val="22"/>
          <w:szCs w:val="22"/>
        </w:rPr>
        <w:t>na základě žádosti dlužníka podané v době od 01.07.2023 do 30.11.2023. Tento postup</w:t>
      </w:r>
      <w:r w:rsidR="003B5F6E" w:rsidRPr="003B5F6E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3B5F6E">
        <w:rPr>
          <w:rFonts w:ascii="Arial" w:hAnsi="Arial" w:cs="Arial"/>
          <w:i w:val="0"/>
          <w:iCs w:val="0"/>
          <w:sz w:val="22"/>
          <w:szCs w:val="22"/>
        </w:rPr>
        <w:t xml:space="preserve">navazuje na tzv. </w:t>
      </w:r>
      <w:r w:rsidR="00C0390D">
        <w:rPr>
          <w:rFonts w:ascii="Arial" w:hAnsi="Arial" w:cs="Arial"/>
          <w:i w:val="0"/>
          <w:iCs w:val="0"/>
          <w:sz w:val="22"/>
          <w:szCs w:val="22"/>
        </w:rPr>
        <w:t>M</w:t>
      </w:r>
      <w:r w:rsidR="003B5F6E">
        <w:rPr>
          <w:rFonts w:ascii="Arial" w:hAnsi="Arial" w:cs="Arial"/>
          <w:i w:val="0"/>
          <w:iCs w:val="0"/>
          <w:sz w:val="22"/>
          <w:szCs w:val="22"/>
        </w:rPr>
        <w:t>ilostivé léto</w:t>
      </w:r>
      <w:r w:rsidR="003B5F6E" w:rsidRPr="003B5F6E">
        <w:rPr>
          <w:rFonts w:ascii="Arial" w:hAnsi="Arial" w:cs="Arial"/>
          <w:i w:val="0"/>
          <w:iCs w:val="0"/>
          <w:sz w:val="22"/>
          <w:szCs w:val="22"/>
        </w:rPr>
        <w:t xml:space="preserve">, které </w:t>
      </w:r>
      <w:r w:rsidR="001D40A4">
        <w:rPr>
          <w:rFonts w:ascii="Arial" w:hAnsi="Arial" w:cs="Arial"/>
          <w:i w:val="0"/>
          <w:iCs w:val="0"/>
          <w:sz w:val="22"/>
          <w:szCs w:val="22"/>
        </w:rPr>
        <w:t xml:space="preserve">proběhlo </w:t>
      </w:r>
      <w:r w:rsidR="003B5F6E" w:rsidRPr="003B5F6E">
        <w:rPr>
          <w:rFonts w:ascii="Arial" w:hAnsi="Arial" w:cs="Arial"/>
          <w:i w:val="0"/>
          <w:iCs w:val="0"/>
          <w:sz w:val="22"/>
          <w:szCs w:val="22"/>
        </w:rPr>
        <w:t xml:space="preserve">ve dvou </w:t>
      </w:r>
      <w:r w:rsidR="001D40A4">
        <w:rPr>
          <w:rFonts w:ascii="Arial" w:hAnsi="Arial" w:cs="Arial"/>
          <w:i w:val="0"/>
          <w:iCs w:val="0"/>
          <w:sz w:val="22"/>
          <w:szCs w:val="22"/>
        </w:rPr>
        <w:t>etapách</w:t>
      </w:r>
      <w:r w:rsidR="003B5F6E" w:rsidRPr="003B5F6E">
        <w:rPr>
          <w:rFonts w:ascii="Arial" w:hAnsi="Arial" w:cs="Arial"/>
          <w:i w:val="0"/>
          <w:iCs w:val="0"/>
          <w:sz w:val="22"/>
          <w:szCs w:val="22"/>
        </w:rPr>
        <w:t xml:space="preserve"> v letech 202</w:t>
      </w:r>
      <w:r w:rsidR="001D40A4">
        <w:rPr>
          <w:rFonts w:ascii="Arial" w:hAnsi="Arial" w:cs="Arial"/>
          <w:i w:val="0"/>
          <w:iCs w:val="0"/>
          <w:sz w:val="22"/>
          <w:szCs w:val="22"/>
        </w:rPr>
        <w:t>1 </w:t>
      </w:r>
      <w:r w:rsidR="003B5F6E" w:rsidRPr="003B5F6E">
        <w:rPr>
          <w:rFonts w:ascii="Arial" w:hAnsi="Arial" w:cs="Arial"/>
          <w:i w:val="0"/>
          <w:iCs w:val="0"/>
          <w:sz w:val="22"/>
          <w:szCs w:val="22"/>
        </w:rPr>
        <w:t>a 2022 a </w:t>
      </w:r>
      <w:r w:rsidR="003B5F6E" w:rsidRPr="0055422C">
        <w:rPr>
          <w:rFonts w:ascii="Arial" w:hAnsi="Arial" w:cs="Arial"/>
          <w:i w:val="0"/>
          <w:iCs w:val="0"/>
          <w:sz w:val="22"/>
          <w:szCs w:val="22"/>
        </w:rPr>
        <w:t xml:space="preserve">spočívalo v odpuštění některých příslušenství dluhů </w:t>
      </w:r>
      <w:r w:rsidR="001D40A4" w:rsidRPr="0055422C">
        <w:rPr>
          <w:rFonts w:ascii="Arial" w:hAnsi="Arial" w:cs="Arial"/>
          <w:i w:val="0"/>
          <w:iCs w:val="0"/>
          <w:sz w:val="22"/>
          <w:szCs w:val="22"/>
        </w:rPr>
        <w:t xml:space="preserve">vymáhaných soudními exekutory </w:t>
      </w:r>
      <w:r w:rsidR="00DC5A64">
        <w:rPr>
          <w:rFonts w:ascii="Arial" w:hAnsi="Arial" w:cs="Arial"/>
          <w:i w:val="0"/>
          <w:iCs w:val="0"/>
          <w:sz w:val="22"/>
          <w:szCs w:val="22"/>
        </w:rPr>
        <w:t>pro</w:t>
      </w:r>
      <w:r w:rsidR="003B5F6E" w:rsidRPr="0055422C">
        <w:rPr>
          <w:rFonts w:ascii="Arial" w:hAnsi="Arial" w:cs="Arial"/>
          <w:i w:val="0"/>
          <w:iCs w:val="0"/>
          <w:sz w:val="22"/>
          <w:szCs w:val="22"/>
        </w:rPr>
        <w:t xml:space="preserve"> veřejnoprávní subjekt</w:t>
      </w:r>
      <w:r w:rsidR="00DC5A64">
        <w:rPr>
          <w:rFonts w:ascii="Arial" w:hAnsi="Arial" w:cs="Arial"/>
          <w:i w:val="0"/>
          <w:iCs w:val="0"/>
          <w:sz w:val="22"/>
          <w:szCs w:val="22"/>
        </w:rPr>
        <w:t>y</w:t>
      </w:r>
      <w:r w:rsidR="003B5F6E" w:rsidRPr="0055422C">
        <w:rPr>
          <w:rFonts w:ascii="Arial" w:hAnsi="Arial" w:cs="Arial"/>
          <w:i w:val="0"/>
          <w:iCs w:val="0"/>
          <w:sz w:val="22"/>
          <w:szCs w:val="22"/>
        </w:rPr>
        <w:t xml:space="preserve">, pokud </w:t>
      </w:r>
      <w:r w:rsidR="001D40A4" w:rsidRPr="0055422C">
        <w:rPr>
          <w:rFonts w:ascii="Arial" w:hAnsi="Arial" w:cs="Arial"/>
          <w:i w:val="0"/>
          <w:iCs w:val="0"/>
          <w:sz w:val="22"/>
          <w:szCs w:val="22"/>
        </w:rPr>
        <w:t xml:space="preserve">byla uhrazena jistina </w:t>
      </w:r>
      <w:r w:rsidR="001D40A4" w:rsidRPr="0055422C">
        <w:rPr>
          <w:rFonts w:ascii="Arial" w:hAnsi="Arial" w:cs="Arial"/>
          <w:i w:val="0"/>
          <w:iCs w:val="0"/>
          <w:sz w:val="22"/>
          <w:szCs w:val="22"/>
        </w:rPr>
        <w:lastRenderedPageBreak/>
        <w:t>dluhu a část nákladů exekutora.</w:t>
      </w:r>
      <w:r w:rsidR="003B5F6E" w:rsidRPr="0055422C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C0390D">
        <w:rPr>
          <w:rFonts w:ascii="Arial" w:hAnsi="Arial" w:cs="Arial"/>
          <w:i w:val="0"/>
          <w:iCs w:val="0"/>
          <w:sz w:val="22"/>
          <w:szCs w:val="22"/>
        </w:rPr>
        <w:t>Z</w:t>
      </w:r>
      <w:r w:rsidR="003B5F6E" w:rsidRPr="0055422C">
        <w:rPr>
          <w:rFonts w:ascii="Arial" w:hAnsi="Arial" w:cs="Arial"/>
          <w:i w:val="0"/>
          <w:iCs w:val="0"/>
          <w:sz w:val="22"/>
          <w:szCs w:val="22"/>
        </w:rPr>
        <w:t>ákon</w:t>
      </w:r>
      <w:r w:rsidR="00C0390D">
        <w:rPr>
          <w:rFonts w:ascii="Arial" w:hAnsi="Arial" w:cs="Arial"/>
          <w:i w:val="0"/>
          <w:iCs w:val="0"/>
          <w:sz w:val="22"/>
          <w:szCs w:val="22"/>
        </w:rPr>
        <w:t>em</w:t>
      </w:r>
      <w:r w:rsidR="003B5F6E" w:rsidRPr="0055422C">
        <w:rPr>
          <w:rFonts w:ascii="Arial" w:hAnsi="Arial" w:cs="Arial"/>
          <w:i w:val="0"/>
          <w:iCs w:val="0"/>
          <w:sz w:val="22"/>
          <w:szCs w:val="22"/>
        </w:rPr>
        <w:t xml:space="preserve"> je sledován </w:t>
      </w:r>
      <w:r w:rsidR="001D40A4" w:rsidRPr="0055422C">
        <w:rPr>
          <w:rFonts w:ascii="Arial" w:hAnsi="Arial" w:cs="Arial"/>
          <w:i w:val="0"/>
          <w:iCs w:val="0"/>
          <w:sz w:val="22"/>
          <w:szCs w:val="22"/>
        </w:rPr>
        <w:t>podobný</w:t>
      </w:r>
      <w:r w:rsidR="003B5F6E" w:rsidRPr="0055422C">
        <w:rPr>
          <w:rFonts w:ascii="Arial" w:hAnsi="Arial" w:cs="Arial"/>
          <w:i w:val="0"/>
          <w:iCs w:val="0"/>
          <w:sz w:val="22"/>
          <w:szCs w:val="22"/>
        </w:rPr>
        <w:t xml:space="preserve"> cíl, ale</w:t>
      </w:r>
      <w:r w:rsidR="00D36C03">
        <w:rPr>
          <w:rFonts w:ascii="Arial" w:hAnsi="Arial" w:cs="Arial"/>
          <w:i w:val="0"/>
          <w:iCs w:val="0"/>
          <w:sz w:val="22"/>
          <w:szCs w:val="22"/>
        </w:rPr>
        <w:t> </w:t>
      </w:r>
      <w:r w:rsidR="003B5F6E" w:rsidRPr="0055422C">
        <w:rPr>
          <w:rFonts w:ascii="Arial" w:hAnsi="Arial" w:cs="Arial"/>
          <w:i w:val="0"/>
          <w:iCs w:val="0"/>
          <w:sz w:val="22"/>
          <w:szCs w:val="22"/>
        </w:rPr>
        <w:t xml:space="preserve">dotýkat se bude </w:t>
      </w:r>
      <w:r w:rsidR="00D36C03">
        <w:rPr>
          <w:rFonts w:ascii="Arial" w:hAnsi="Arial" w:cs="Arial"/>
          <w:i w:val="0"/>
          <w:iCs w:val="0"/>
          <w:sz w:val="22"/>
          <w:szCs w:val="22"/>
        </w:rPr>
        <w:t xml:space="preserve">zániku příslušenství odpuštěním </w:t>
      </w:r>
      <w:r w:rsidR="001D40A4" w:rsidRPr="0055422C">
        <w:rPr>
          <w:rFonts w:ascii="Arial" w:hAnsi="Arial" w:cs="Arial"/>
          <w:i w:val="0"/>
          <w:iCs w:val="0"/>
          <w:sz w:val="22"/>
          <w:szCs w:val="22"/>
        </w:rPr>
        <w:t>pouze</w:t>
      </w:r>
      <w:r w:rsidR="00D36C03">
        <w:rPr>
          <w:rFonts w:ascii="Arial" w:hAnsi="Arial" w:cs="Arial"/>
          <w:i w:val="0"/>
          <w:iCs w:val="0"/>
          <w:sz w:val="22"/>
          <w:szCs w:val="22"/>
        </w:rPr>
        <w:t xml:space="preserve"> těch</w:t>
      </w:r>
      <w:r w:rsidR="001D40A4" w:rsidRPr="0055422C">
        <w:rPr>
          <w:rFonts w:ascii="Arial" w:hAnsi="Arial" w:cs="Arial"/>
          <w:i w:val="0"/>
          <w:iCs w:val="0"/>
          <w:sz w:val="22"/>
          <w:szCs w:val="22"/>
        </w:rPr>
        <w:t xml:space="preserve"> daňových dluhů</w:t>
      </w:r>
      <w:r w:rsidR="00D36C03">
        <w:rPr>
          <w:rFonts w:ascii="Arial" w:hAnsi="Arial" w:cs="Arial"/>
          <w:i w:val="0"/>
          <w:iCs w:val="0"/>
          <w:sz w:val="22"/>
          <w:szCs w:val="22"/>
        </w:rPr>
        <w:t>, které nejsou</w:t>
      </w:r>
      <w:r w:rsidR="001D40A4" w:rsidRPr="0055422C">
        <w:rPr>
          <w:rFonts w:ascii="Arial" w:hAnsi="Arial" w:cs="Arial"/>
          <w:i w:val="0"/>
          <w:iCs w:val="0"/>
          <w:sz w:val="22"/>
          <w:szCs w:val="22"/>
        </w:rPr>
        <w:t xml:space="preserve"> vymáh</w:t>
      </w:r>
      <w:r w:rsidR="00D36C03">
        <w:rPr>
          <w:rFonts w:ascii="Arial" w:hAnsi="Arial" w:cs="Arial"/>
          <w:i w:val="0"/>
          <w:iCs w:val="0"/>
          <w:sz w:val="22"/>
          <w:szCs w:val="22"/>
        </w:rPr>
        <w:t>ány</w:t>
      </w:r>
      <w:r w:rsidR="001D40A4" w:rsidRPr="0055422C">
        <w:rPr>
          <w:rFonts w:ascii="Arial" w:hAnsi="Arial" w:cs="Arial"/>
          <w:i w:val="0"/>
          <w:iCs w:val="0"/>
          <w:sz w:val="22"/>
          <w:szCs w:val="22"/>
        </w:rPr>
        <w:t xml:space="preserve"> soudními exekutory</w:t>
      </w:r>
      <w:r w:rsidR="00A01F1D">
        <w:rPr>
          <w:rFonts w:ascii="Arial" w:hAnsi="Arial" w:cs="Arial"/>
          <w:i w:val="0"/>
          <w:iCs w:val="0"/>
          <w:sz w:val="22"/>
          <w:szCs w:val="22"/>
        </w:rPr>
        <w:t xml:space="preserve"> (pozn.: n</w:t>
      </w:r>
      <w:r w:rsidR="005D6B01">
        <w:rPr>
          <w:rFonts w:ascii="Arial" w:hAnsi="Arial" w:cs="Arial"/>
          <w:i w:val="0"/>
          <w:iCs w:val="0"/>
          <w:sz w:val="22"/>
          <w:szCs w:val="22"/>
        </w:rPr>
        <w:t xml:space="preserve">aprostá většina daňových nedoplatků spravovaných </w:t>
      </w:r>
      <w:r w:rsidR="005D6B01" w:rsidRPr="003B5F6E">
        <w:rPr>
          <w:rFonts w:ascii="Arial" w:hAnsi="Arial" w:cs="Arial"/>
          <w:i w:val="0"/>
          <w:iCs w:val="0"/>
          <w:sz w:val="22"/>
          <w:szCs w:val="22"/>
        </w:rPr>
        <w:t>Finanční správ</w:t>
      </w:r>
      <w:r w:rsidR="005D6B01">
        <w:rPr>
          <w:rFonts w:ascii="Arial" w:hAnsi="Arial" w:cs="Arial"/>
          <w:i w:val="0"/>
          <w:iCs w:val="0"/>
          <w:sz w:val="22"/>
          <w:szCs w:val="22"/>
        </w:rPr>
        <w:t>ou</w:t>
      </w:r>
      <w:r w:rsidR="005D6B01" w:rsidRPr="003B5F6E">
        <w:rPr>
          <w:rFonts w:ascii="Arial" w:hAnsi="Arial" w:cs="Arial"/>
          <w:i w:val="0"/>
          <w:iCs w:val="0"/>
          <w:sz w:val="22"/>
          <w:szCs w:val="22"/>
        </w:rPr>
        <w:t xml:space="preserve"> ČR</w:t>
      </w:r>
      <w:r w:rsidR="005D6B01">
        <w:rPr>
          <w:rFonts w:ascii="Arial" w:hAnsi="Arial" w:cs="Arial"/>
          <w:i w:val="0"/>
          <w:iCs w:val="0"/>
          <w:sz w:val="22"/>
          <w:szCs w:val="22"/>
        </w:rPr>
        <w:t xml:space="preserve"> nebo</w:t>
      </w:r>
      <w:r w:rsidR="000152B9">
        <w:rPr>
          <w:rFonts w:ascii="Arial" w:hAnsi="Arial" w:cs="Arial"/>
          <w:i w:val="0"/>
          <w:iCs w:val="0"/>
          <w:sz w:val="22"/>
          <w:szCs w:val="22"/>
        </w:rPr>
        <w:t> </w:t>
      </w:r>
      <w:r w:rsidR="005D6B01" w:rsidRPr="003B5F6E">
        <w:rPr>
          <w:rFonts w:ascii="Arial" w:hAnsi="Arial" w:cs="Arial"/>
          <w:i w:val="0"/>
          <w:iCs w:val="0"/>
          <w:sz w:val="22"/>
          <w:szCs w:val="22"/>
        </w:rPr>
        <w:t>orgány Celní správy ČR</w:t>
      </w:r>
      <w:r w:rsidR="005D6B01">
        <w:rPr>
          <w:rFonts w:ascii="Arial" w:hAnsi="Arial" w:cs="Arial"/>
          <w:i w:val="0"/>
          <w:iCs w:val="0"/>
          <w:sz w:val="22"/>
          <w:szCs w:val="22"/>
        </w:rPr>
        <w:t xml:space="preserve"> není vymáhána soudními exekutory, a</w:t>
      </w:r>
      <w:r w:rsidR="0021126B">
        <w:rPr>
          <w:rFonts w:ascii="Arial" w:hAnsi="Arial" w:cs="Arial"/>
          <w:i w:val="0"/>
          <w:iCs w:val="0"/>
          <w:sz w:val="22"/>
          <w:szCs w:val="22"/>
        </w:rPr>
        <w:t> </w:t>
      </w:r>
      <w:r w:rsidR="005D6B01">
        <w:rPr>
          <w:rFonts w:ascii="Arial" w:hAnsi="Arial" w:cs="Arial"/>
          <w:i w:val="0"/>
          <w:iCs w:val="0"/>
          <w:sz w:val="22"/>
          <w:szCs w:val="22"/>
        </w:rPr>
        <w:t xml:space="preserve">proto na ně nebylo možné aplikovat </w:t>
      </w:r>
      <w:r w:rsidR="0021126B">
        <w:rPr>
          <w:rFonts w:ascii="Arial" w:hAnsi="Arial" w:cs="Arial"/>
          <w:i w:val="0"/>
          <w:iCs w:val="0"/>
          <w:sz w:val="22"/>
          <w:szCs w:val="22"/>
        </w:rPr>
        <w:t>M</w:t>
      </w:r>
      <w:r w:rsidR="005D6B01">
        <w:rPr>
          <w:rFonts w:ascii="Arial" w:hAnsi="Arial" w:cs="Arial"/>
          <w:i w:val="0"/>
          <w:iCs w:val="0"/>
          <w:sz w:val="22"/>
          <w:szCs w:val="22"/>
        </w:rPr>
        <w:t>ilostivé léto</w:t>
      </w:r>
      <w:r w:rsidR="00A01F1D">
        <w:rPr>
          <w:rFonts w:ascii="Arial" w:hAnsi="Arial" w:cs="Arial"/>
          <w:i w:val="0"/>
          <w:iCs w:val="0"/>
          <w:sz w:val="22"/>
          <w:szCs w:val="22"/>
        </w:rPr>
        <w:t xml:space="preserve"> I a II)</w:t>
      </w:r>
      <w:r w:rsidR="001D40A4" w:rsidRPr="0055422C">
        <w:rPr>
          <w:rFonts w:ascii="Arial" w:hAnsi="Arial" w:cs="Arial"/>
          <w:i w:val="0"/>
          <w:iCs w:val="0"/>
          <w:sz w:val="22"/>
          <w:szCs w:val="22"/>
        </w:rPr>
        <w:t>.</w:t>
      </w:r>
    </w:p>
    <w:p w14:paraId="61D165D8" w14:textId="11049073" w:rsidR="00685398" w:rsidRPr="00343408" w:rsidRDefault="00AB31BA" w:rsidP="008D73C9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 xml:space="preserve">V případě Milostivého léta I a II </w:t>
      </w:r>
      <w:r w:rsidR="00E259AC">
        <w:rPr>
          <w:rFonts w:ascii="Arial" w:hAnsi="Arial" w:cs="Arial"/>
          <w:i w:val="0"/>
          <w:iCs w:val="0"/>
          <w:sz w:val="22"/>
          <w:szCs w:val="22"/>
        </w:rPr>
        <w:t>ne</w:t>
      </w:r>
      <w:r>
        <w:rPr>
          <w:rFonts w:ascii="Arial" w:hAnsi="Arial" w:cs="Arial"/>
          <w:i w:val="0"/>
          <w:iCs w:val="0"/>
          <w:sz w:val="22"/>
          <w:szCs w:val="22"/>
        </w:rPr>
        <w:t>byl</w:t>
      </w:r>
      <w:r w:rsidR="008D73C9">
        <w:rPr>
          <w:rFonts w:ascii="Arial" w:hAnsi="Arial" w:cs="Arial"/>
          <w:i w:val="0"/>
          <w:iCs w:val="0"/>
          <w:sz w:val="22"/>
          <w:szCs w:val="22"/>
        </w:rPr>
        <w:t xml:space="preserve"> o úhradu </w:t>
      </w:r>
      <w:r w:rsidR="00E259AC">
        <w:rPr>
          <w:rFonts w:ascii="Arial" w:hAnsi="Arial" w:cs="Arial"/>
          <w:i w:val="0"/>
          <w:iCs w:val="0"/>
          <w:sz w:val="22"/>
          <w:szCs w:val="22"/>
        </w:rPr>
        <w:t>pohledávky</w:t>
      </w:r>
      <w:r w:rsidR="008D73C9">
        <w:rPr>
          <w:rFonts w:ascii="Arial" w:hAnsi="Arial" w:cs="Arial"/>
          <w:i w:val="0"/>
          <w:iCs w:val="0"/>
          <w:sz w:val="22"/>
          <w:szCs w:val="22"/>
        </w:rPr>
        <w:t xml:space="preserve"> evidované Městským úřadem Svitav</w:t>
      </w:r>
      <w:r w:rsidR="007766C8">
        <w:rPr>
          <w:rFonts w:ascii="Arial" w:hAnsi="Arial" w:cs="Arial"/>
          <w:i w:val="0"/>
          <w:iCs w:val="0"/>
          <w:sz w:val="22"/>
          <w:szCs w:val="22"/>
        </w:rPr>
        <w:t>y</w:t>
      </w:r>
      <w:r w:rsidR="00E259AC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1C1FF1">
        <w:rPr>
          <w:rFonts w:ascii="Arial" w:hAnsi="Arial" w:cs="Arial"/>
          <w:i w:val="0"/>
          <w:iCs w:val="0"/>
          <w:sz w:val="22"/>
          <w:szCs w:val="22"/>
        </w:rPr>
        <w:t>na</w:t>
      </w:r>
      <w:r w:rsidR="00E259AC">
        <w:rPr>
          <w:rFonts w:ascii="Arial" w:hAnsi="Arial" w:cs="Arial"/>
          <w:i w:val="0"/>
          <w:iCs w:val="0"/>
          <w:sz w:val="22"/>
          <w:szCs w:val="22"/>
        </w:rPr>
        <w:t xml:space="preserve"> odvodu za porušení rozpočtové kázně</w:t>
      </w:r>
      <w:r w:rsidR="008D73C9">
        <w:rPr>
          <w:rFonts w:ascii="Arial" w:hAnsi="Arial" w:cs="Arial"/>
          <w:i w:val="0"/>
          <w:iCs w:val="0"/>
          <w:sz w:val="22"/>
          <w:szCs w:val="22"/>
        </w:rPr>
        <w:t xml:space="preserve"> a části nákladů soudního exekutora kvůli zániku zbývajícího příslušenství zájem. O</w:t>
      </w:r>
      <w:r w:rsidR="00E259AC">
        <w:rPr>
          <w:rFonts w:ascii="Arial" w:hAnsi="Arial" w:cs="Arial"/>
          <w:i w:val="0"/>
          <w:iCs w:val="0"/>
          <w:sz w:val="22"/>
          <w:szCs w:val="22"/>
        </w:rPr>
        <w:t xml:space="preserve"> úhradu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nedoplatku na</w:t>
      </w:r>
      <w:r w:rsidR="008D73C9">
        <w:rPr>
          <w:rFonts w:ascii="Arial" w:hAnsi="Arial" w:cs="Arial"/>
          <w:i w:val="0"/>
          <w:iCs w:val="0"/>
          <w:sz w:val="22"/>
          <w:szCs w:val="22"/>
        </w:rPr>
        <w:t> </w:t>
      </w:r>
      <w:r w:rsidR="006F0722">
        <w:rPr>
          <w:rFonts w:ascii="Arial" w:hAnsi="Arial" w:cs="Arial"/>
          <w:i w:val="0"/>
          <w:iCs w:val="0"/>
          <w:sz w:val="22"/>
          <w:szCs w:val="22"/>
        </w:rPr>
        <w:t>místním poplatku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evidovaného Městským úřadem Svitavy a části nákladů soudního exekutora kvůli zániku zbývajícího příslušenství</w:t>
      </w:r>
      <w:r w:rsidR="008D73C9">
        <w:rPr>
          <w:rFonts w:ascii="Arial" w:hAnsi="Arial" w:cs="Arial"/>
          <w:i w:val="0"/>
          <w:iCs w:val="0"/>
          <w:sz w:val="22"/>
          <w:szCs w:val="22"/>
        </w:rPr>
        <w:t xml:space="preserve"> v rámci Milostivého léta I a II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8D73C9">
        <w:rPr>
          <w:rFonts w:ascii="Arial" w:hAnsi="Arial" w:cs="Arial"/>
          <w:i w:val="0"/>
          <w:iCs w:val="0"/>
          <w:sz w:val="22"/>
          <w:szCs w:val="22"/>
        </w:rPr>
        <w:t xml:space="preserve">byl zájem minimální </w:t>
      </w:r>
      <w:r>
        <w:rPr>
          <w:rFonts w:ascii="Arial" w:hAnsi="Arial" w:cs="Arial"/>
          <w:i w:val="0"/>
          <w:iCs w:val="0"/>
          <w:sz w:val="22"/>
          <w:szCs w:val="22"/>
        </w:rPr>
        <w:t>(5</w:t>
      </w:r>
      <w:r w:rsidR="006F0722">
        <w:rPr>
          <w:rFonts w:ascii="Arial" w:hAnsi="Arial" w:cs="Arial"/>
          <w:i w:val="0"/>
          <w:iCs w:val="0"/>
          <w:sz w:val="22"/>
          <w:szCs w:val="22"/>
        </w:rPr>
        <w:t> </w:t>
      </w:r>
      <w:r>
        <w:rPr>
          <w:rFonts w:ascii="Arial" w:hAnsi="Arial" w:cs="Arial"/>
          <w:i w:val="0"/>
          <w:iCs w:val="0"/>
          <w:sz w:val="22"/>
          <w:szCs w:val="22"/>
        </w:rPr>
        <w:t>dlužníků v</w:t>
      </w:r>
      <w:r w:rsidR="006F0722">
        <w:rPr>
          <w:rFonts w:ascii="Arial" w:hAnsi="Arial" w:cs="Arial"/>
          <w:i w:val="0"/>
          <w:iCs w:val="0"/>
          <w:sz w:val="22"/>
          <w:szCs w:val="22"/>
        </w:rPr>
        <w:t> </w:t>
      </w:r>
      <w:r>
        <w:rPr>
          <w:rFonts w:ascii="Arial" w:hAnsi="Arial" w:cs="Arial"/>
          <w:i w:val="0"/>
          <w:iCs w:val="0"/>
          <w:sz w:val="22"/>
          <w:szCs w:val="22"/>
        </w:rPr>
        <w:t>15</w:t>
      </w:r>
      <w:r w:rsidR="006F0722">
        <w:rPr>
          <w:rFonts w:ascii="Arial" w:hAnsi="Arial" w:cs="Arial"/>
          <w:i w:val="0"/>
          <w:iCs w:val="0"/>
          <w:sz w:val="22"/>
          <w:szCs w:val="22"/>
        </w:rPr>
        <w:t> </w:t>
      </w:r>
      <w:r>
        <w:rPr>
          <w:rFonts w:ascii="Arial" w:hAnsi="Arial" w:cs="Arial"/>
          <w:i w:val="0"/>
          <w:iCs w:val="0"/>
          <w:sz w:val="22"/>
          <w:szCs w:val="22"/>
        </w:rPr>
        <w:t>exekucích), a to byla částka, která</w:t>
      </w:r>
      <w:r w:rsidR="00A01F1D">
        <w:rPr>
          <w:rFonts w:ascii="Arial" w:hAnsi="Arial" w:cs="Arial"/>
          <w:i w:val="0"/>
          <w:iCs w:val="0"/>
          <w:sz w:val="22"/>
          <w:szCs w:val="22"/>
        </w:rPr>
        <w:t> </w:t>
      </w:r>
      <w:r>
        <w:rPr>
          <w:rFonts w:ascii="Arial" w:hAnsi="Arial" w:cs="Arial"/>
          <w:i w:val="0"/>
          <w:iCs w:val="0"/>
          <w:sz w:val="22"/>
          <w:szCs w:val="22"/>
        </w:rPr>
        <w:t>po</w:t>
      </w:r>
      <w:r w:rsidR="00A01F1D">
        <w:rPr>
          <w:rFonts w:ascii="Arial" w:hAnsi="Arial" w:cs="Arial"/>
          <w:i w:val="0"/>
          <w:iCs w:val="0"/>
          <w:sz w:val="22"/>
          <w:szCs w:val="22"/>
        </w:rPr>
        <w:t> 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uplatnění tohoto postupu zanikla, aniž by musela být dlužníkem uhrazena, podstatně vyšší. Např. dlužník uhradil </w:t>
      </w:r>
      <w:r w:rsidR="00A01F1D">
        <w:rPr>
          <w:rFonts w:ascii="Arial" w:hAnsi="Arial" w:cs="Arial"/>
          <w:i w:val="0"/>
          <w:iCs w:val="0"/>
          <w:sz w:val="22"/>
          <w:szCs w:val="22"/>
        </w:rPr>
        <w:t>2</w:t>
      </w:r>
      <w:r>
        <w:rPr>
          <w:rFonts w:ascii="Arial" w:hAnsi="Arial" w:cs="Arial"/>
          <w:i w:val="0"/>
          <w:iCs w:val="0"/>
          <w:sz w:val="22"/>
          <w:szCs w:val="22"/>
        </w:rPr>
        <w:t>.</w:t>
      </w:r>
      <w:r w:rsidR="00A01F1D">
        <w:rPr>
          <w:rFonts w:ascii="Arial" w:hAnsi="Arial" w:cs="Arial"/>
          <w:i w:val="0"/>
          <w:iCs w:val="0"/>
          <w:sz w:val="22"/>
          <w:szCs w:val="22"/>
        </w:rPr>
        <w:t>04</w:t>
      </w:r>
      <w:r w:rsidR="003327AC">
        <w:rPr>
          <w:rFonts w:ascii="Arial" w:hAnsi="Arial" w:cs="Arial"/>
          <w:i w:val="0"/>
          <w:iCs w:val="0"/>
          <w:sz w:val="22"/>
          <w:szCs w:val="22"/>
        </w:rPr>
        <w:t>8</w:t>
      </w:r>
      <w:r w:rsidR="008D73C9">
        <w:rPr>
          <w:rFonts w:ascii="Arial" w:hAnsi="Arial" w:cs="Arial"/>
          <w:i w:val="0"/>
          <w:iCs w:val="0"/>
          <w:sz w:val="22"/>
          <w:szCs w:val="22"/>
        </w:rPr>
        <w:t> 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Kč (jistinu nedoplatku </w:t>
      </w:r>
      <w:r w:rsidR="00A01F1D">
        <w:rPr>
          <w:rFonts w:ascii="Arial" w:hAnsi="Arial" w:cs="Arial"/>
          <w:i w:val="0"/>
          <w:iCs w:val="0"/>
          <w:sz w:val="22"/>
          <w:szCs w:val="22"/>
        </w:rPr>
        <w:t>na místním poplatku za roky 201</w:t>
      </w:r>
      <w:r w:rsidR="003327AC">
        <w:rPr>
          <w:rFonts w:ascii="Arial" w:hAnsi="Arial" w:cs="Arial"/>
          <w:i w:val="0"/>
          <w:iCs w:val="0"/>
          <w:sz w:val="22"/>
          <w:szCs w:val="22"/>
        </w:rPr>
        <w:t>3</w:t>
      </w:r>
      <w:r w:rsidR="00A01F1D">
        <w:rPr>
          <w:rFonts w:ascii="Arial" w:hAnsi="Arial" w:cs="Arial"/>
          <w:i w:val="0"/>
          <w:iCs w:val="0"/>
          <w:sz w:val="22"/>
          <w:szCs w:val="22"/>
        </w:rPr>
        <w:t xml:space="preserve"> a</w:t>
      </w:r>
      <w:r w:rsidR="003327AC">
        <w:rPr>
          <w:rFonts w:ascii="Arial" w:hAnsi="Arial" w:cs="Arial"/>
          <w:i w:val="0"/>
          <w:iCs w:val="0"/>
          <w:sz w:val="22"/>
          <w:szCs w:val="22"/>
        </w:rPr>
        <w:t> </w:t>
      </w:r>
      <w:r w:rsidR="00A01F1D">
        <w:rPr>
          <w:rFonts w:ascii="Arial" w:hAnsi="Arial" w:cs="Arial"/>
          <w:i w:val="0"/>
          <w:iCs w:val="0"/>
          <w:sz w:val="22"/>
          <w:szCs w:val="22"/>
        </w:rPr>
        <w:t>201</w:t>
      </w:r>
      <w:r w:rsidR="003327AC">
        <w:rPr>
          <w:rFonts w:ascii="Arial" w:hAnsi="Arial" w:cs="Arial"/>
          <w:i w:val="0"/>
          <w:iCs w:val="0"/>
          <w:sz w:val="22"/>
          <w:szCs w:val="22"/>
        </w:rPr>
        <w:t>4</w:t>
      </w:r>
      <w:r w:rsidR="00A01F1D">
        <w:rPr>
          <w:rFonts w:ascii="Arial" w:hAnsi="Arial" w:cs="Arial"/>
          <w:i w:val="0"/>
          <w:iCs w:val="0"/>
          <w:sz w:val="22"/>
          <w:szCs w:val="22"/>
        </w:rPr>
        <w:t xml:space="preserve"> ve výši 1.140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Kč a část nákladů soudního exekutora ve výši 90</w:t>
      </w:r>
      <w:r w:rsidR="003327AC">
        <w:rPr>
          <w:rFonts w:ascii="Arial" w:hAnsi="Arial" w:cs="Arial"/>
          <w:i w:val="0"/>
          <w:iCs w:val="0"/>
          <w:sz w:val="22"/>
          <w:szCs w:val="22"/>
        </w:rPr>
        <w:t>8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Kč) a bylo mu odpuštěno 7.</w:t>
      </w:r>
      <w:r w:rsidR="00FC64E3">
        <w:rPr>
          <w:rFonts w:ascii="Arial" w:hAnsi="Arial" w:cs="Arial"/>
          <w:i w:val="0"/>
          <w:iCs w:val="0"/>
          <w:sz w:val="22"/>
          <w:szCs w:val="22"/>
        </w:rPr>
        <w:t>5</w:t>
      </w:r>
      <w:r w:rsidR="00A01F1D">
        <w:rPr>
          <w:rFonts w:ascii="Arial" w:hAnsi="Arial" w:cs="Arial"/>
          <w:i w:val="0"/>
          <w:iCs w:val="0"/>
          <w:sz w:val="22"/>
          <w:szCs w:val="22"/>
        </w:rPr>
        <w:t>27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Kč (</w:t>
      </w:r>
      <w:r w:rsidR="00A01F1D">
        <w:rPr>
          <w:rFonts w:ascii="Arial" w:hAnsi="Arial" w:cs="Arial"/>
          <w:i w:val="0"/>
          <w:iCs w:val="0"/>
          <w:sz w:val="22"/>
          <w:szCs w:val="22"/>
        </w:rPr>
        <w:t>570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Kč na</w:t>
      </w:r>
      <w:r w:rsidR="008D73C9">
        <w:rPr>
          <w:rFonts w:ascii="Arial" w:hAnsi="Arial" w:cs="Arial"/>
          <w:i w:val="0"/>
          <w:iCs w:val="0"/>
          <w:sz w:val="22"/>
          <w:szCs w:val="22"/>
        </w:rPr>
        <w:t> </w:t>
      </w:r>
      <w:r>
        <w:rPr>
          <w:rFonts w:ascii="Arial" w:hAnsi="Arial" w:cs="Arial"/>
          <w:i w:val="0"/>
          <w:iCs w:val="0"/>
          <w:sz w:val="22"/>
          <w:szCs w:val="22"/>
        </w:rPr>
        <w:t>zvýšení místního poplatku a</w:t>
      </w:r>
      <w:r w:rsidR="0088384F">
        <w:rPr>
          <w:rFonts w:ascii="Arial" w:hAnsi="Arial" w:cs="Arial"/>
          <w:i w:val="0"/>
          <w:iCs w:val="0"/>
          <w:sz w:val="22"/>
          <w:szCs w:val="22"/>
        </w:rPr>
        <w:t> </w:t>
      </w:r>
      <w:r>
        <w:rPr>
          <w:rFonts w:ascii="Arial" w:hAnsi="Arial" w:cs="Arial"/>
          <w:i w:val="0"/>
          <w:iCs w:val="0"/>
          <w:sz w:val="22"/>
          <w:szCs w:val="22"/>
        </w:rPr>
        <w:t>6.957</w:t>
      </w:r>
      <w:r w:rsidR="0088384F">
        <w:rPr>
          <w:rFonts w:ascii="Arial" w:hAnsi="Arial" w:cs="Arial"/>
          <w:i w:val="0"/>
          <w:iCs w:val="0"/>
          <w:sz w:val="22"/>
          <w:szCs w:val="22"/>
        </w:rPr>
        <w:t> </w:t>
      </w:r>
      <w:r>
        <w:rPr>
          <w:rFonts w:ascii="Arial" w:hAnsi="Arial" w:cs="Arial"/>
          <w:i w:val="0"/>
          <w:iCs w:val="0"/>
          <w:sz w:val="22"/>
          <w:szCs w:val="22"/>
        </w:rPr>
        <w:t>Kč na nákladech soudního exekutora). Nyní je výše jistiny, kterou musí dlužník uhradit, aby</w:t>
      </w:r>
      <w:r w:rsidR="001C1FF1">
        <w:rPr>
          <w:rFonts w:ascii="Arial" w:hAnsi="Arial" w:cs="Arial"/>
          <w:i w:val="0"/>
          <w:iCs w:val="0"/>
          <w:sz w:val="22"/>
          <w:szCs w:val="22"/>
        </w:rPr>
        <w:t> </w:t>
      </w:r>
      <w:r>
        <w:rPr>
          <w:rFonts w:ascii="Arial" w:hAnsi="Arial" w:cs="Arial"/>
          <w:i w:val="0"/>
          <w:iCs w:val="0"/>
          <w:sz w:val="22"/>
          <w:szCs w:val="22"/>
        </w:rPr>
        <w:t>mu bylo odpuštěno příslušenství, ve</w:t>
      </w:r>
      <w:r w:rsidR="00A01F1D">
        <w:rPr>
          <w:rFonts w:ascii="Arial" w:hAnsi="Arial" w:cs="Arial"/>
          <w:i w:val="0"/>
          <w:iCs w:val="0"/>
          <w:sz w:val="22"/>
          <w:szCs w:val="22"/>
        </w:rPr>
        <w:t> 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většině případů vyšší, než je výše příslušenství. Např. dlužník uhradí nedoplatek </w:t>
      </w:r>
      <w:r w:rsidR="00A01F1D">
        <w:rPr>
          <w:rFonts w:ascii="Arial" w:hAnsi="Arial" w:cs="Arial"/>
          <w:i w:val="0"/>
          <w:iCs w:val="0"/>
          <w:sz w:val="22"/>
          <w:szCs w:val="22"/>
        </w:rPr>
        <w:t>1.140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Kč a bude mu odpuštěno příslušenství </w:t>
      </w:r>
      <w:r w:rsidR="00A01F1D">
        <w:rPr>
          <w:rFonts w:ascii="Arial" w:hAnsi="Arial" w:cs="Arial"/>
          <w:i w:val="0"/>
          <w:iCs w:val="0"/>
          <w:sz w:val="22"/>
          <w:szCs w:val="22"/>
        </w:rPr>
        <w:t>570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Kč, resp.</w:t>
      </w:r>
      <w:r w:rsidR="001C1FF1">
        <w:rPr>
          <w:rFonts w:ascii="Arial" w:hAnsi="Arial" w:cs="Arial"/>
          <w:i w:val="0"/>
          <w:iCs w:val="0"/>
          <w:sz w:val="22"/>
          <w:szCs w:val="22"/>
        </w:rPr>
        <w:t> i </w:t>
      </w:r>
      <w:r w:rsidR="00A01F1D">
        <w:rPr>
          <w:rFonts w:ascii="Arial" w:hAnsi="Arial" w:cs="Arial"/>
          <w:i w:val="0"/>
          <w:iCs w:val="0"/>
          <w:sz w:val="22"/>
          <w:szCs w:val="22"/>
        </w:rPr>
        <w:t>dalších 500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Kč </w:t>
      </w:r>
      <w:r w:rsidR="00A01F1D">
        <w:rPr>
          <w:rFonts w:ascii="Arial" w:hAnsi="Arial" w:cs="Arial"/>
          <w:i w:val="0"/>
          <w:iCs w:val="0"/>
          <w:sz w:val="22"/>
          <w:szCs w:val="22"/>
        </w:rPr>
        <w:t xml:space="preserve">na nákladech daňové exekuce 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v případě, že je pro nedoplatek </w:t>
      </w:r>
      <w:r w:rsidR="006F0722">
        <w:rPr>
          <w:rFonts w:ascii="Arial" w:hAnsi="Arial" w:cs="Arial"/>
          <w:i w:val="0"/>
          <w:iCs w:val="0"/>
          <w:sz w:val="22"/>
          <w:szCs w:val="22"/>
        </w:rPr>
        <w:t xml:space="preserve">s příslušenstvím </w:t>
      </w:r>
      <w:r>
        <w:rPr>
          <w:rFonts w:ascii="Arial" w:hAnsi="Arial" w:cs="Arial"/>
          <w:i w:val="0"/>
          <w:iCs w:val="0"/>
          <w:sz w:val="22"/>
          <w:szCs w:val="22"/>
        </w:rPr>
        <w:t>vedena městským úřadem daňová exekuce a že bude uhrazen celý nedoplatek</w:t>
      </w:r>
      <w:r w:rsidR="00A01F1D">
        <w:rPr>
          <w:rFonts w:ascii="Arial" w:hAnsi="Arial" w:cs="Arial"/>
          <w:i w:val="0"/>
          <w:iCs w:val="0"/>
          <w:sz w:val="22"/>
          <w:szCs w:val="22"/>
        </w:rPr>
        <w:t xml:space="preserve"> na</w:t>
      </w:r>
      <w:r w:rsidR="0004530A">
        <w:rPr>
          <w:rFonts w:ascii="Arial" w:hAnsi="Arial" w:cs="Arial"/>
          <w:i w:val="0"/>
          <w:iCs w:val="0"/>
          <w:sz w:val="22"/>
          <w:szCs w:val="22"/>
        </w:rPr>
        <w:t xml:space="preserve"> jistině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, který je předmětem </w:t>
      </w:r>
      <w:r w:rsidRPr="00343408">
        <w:rPr>
          <w:rFonts w:ascii="Arial" w:hAnsi="Arial" w:cs="Arial"/>
          <w:i w:val="0"/>
          <w:iCs w:val="0"/>
          <w:sz w:val="22"/>
          <w:szCs w:val="22"/>
        </w:rPr>
        <w:t xml:space="preserve">daňové exekuce. </w:t>
      </w:r>
    </w:p>
    <w:p w14:paraId="16D51DA8" w14:textId="60E10106" w:rsidR="0021126B" w:rsidRPr="00343408" w:rsidRDefault="00AB31BA" w:rsidP="0017215A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r w:rsidRPr="00343408">
        <w:rPr>
          <w:rFonts w:ascii="Arial" w:hAnsi="Arial" w:cs="Arial"/>
          <w:i w:val="0"/>
          <w:iCs w:val="0"/>
          <w:sz w:val="22"/>
          <w:szCs w:val="22"/>
        </w:rPr>
        <w:t>Dále n</w:t>
      </w:r>
      <w:r w:rsidR="0021126B" w:rsidRPr="00343408">
        <w:rPr>
          <w:rFonts w:ascii="Arial" w:hAnsi="Arial" w:cs="Arial"/>
          <w:i w:val="0"/>
          <w:iCs w:val="0"/>
          <w:sz w:val="22"/>
          <w:szCs w:val="22"/>
        </w:rPr>
        <w:t xml:space="preserve">a základě zákona </w:t>
      </w:r>
      <w:r w:rsidR="00432C1E" w:rsidRPr="00343408">
        <w:rPr>
          <w:rFonts w:ascii="Arial" w:hAnsi="Arial" w:cs="Arial"/>
          <w:i w:val="0"/>
          <w:iCs w:val="0"/>
          <w:sz w:val="22"/>
          <w:szCs w:val="22"/>
        </w:rPr>
        <w:t xml:space="preserve">(ad 2) </w:t>
      </w:r>
      <w:r w:rsidR="0021126B" w:rsidRPr="00343408">
        <w:rPr>
          <w:rFonts w:ascii="Arial" w:hAnsi="Arial" w:cs="Arial"/>
          <w:i w:val="0"/>
          <w:iCs w:val="0"/>
          <w:sz w:val="22"/>
          <w:szCs w:val="22"/>
        </w:rPr>
        <w:t>dojde</w:t>
      </w:r>
      <w:r w:rsidR="00432C1E" w:rsidRPr="00343408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21126B" w:rsidRPr="00343408">
        <w:rPr>
          <w:rFonts w:ascii="Arial" w:hAnsi="Arial" w:cs="Arial"/>
          <w:i w:val="0"/>
          <w:iCs w:val="0"/>
          <w:sz w:val="22"/>
          <w:szCs w:val="22"/>
        </w:rPr>
        <w:t>k zániku bagatelních nedoplatků</w:t>
      </w:r>
      <w:r w:rsidR="00432C1E" w:rsidRPr="00343408">
        <w:rPr>
          <w:rFonts w:ascii="Arial" w:hAnsi="Arial" w:cs="Arial"/>
          <w:i w:val="0"/>
          <w:iCs w:val="0"/>
          <w:sz w:val="22"/>
          <w:szCs w:val="22"/>
        </w:rPr>
        <w:t xml:space="preserve"> na dani nebo</w:t>
      </w:r>
      <w:r w:rsidR="002F733D" w:rsidRPr="00343408">
        <w:rPr>
          <w:rFonts w:ascii="Arial" w:hAnsi="Arial" w:cs="Arial"/>
          <w:i w:val="0"/>
          <w:iCs w:val="0"/>
          <w:sz w:val="22"/>
          <w:szCs w:val="22"/>
        </w:rPr>
        <w:t> </w:t>
      </w:r>
      <w:r w:rsidR="00432C1E" w:rsidRPr="00343408">
        <w:rPr>
          <w:rFonts w:ascii="Arial" w:hAnsi="Arial" w:cs="Arial"/>
          <w:i w:val="0"/>
          <w:iCs w:val="0"/>
          <w:sz w:val="22"/>
          <w:szCs w:val="22"/>
        </w:rPr>
        <w:t>na</w:t>
      </w:r>
      <w:r w:rsidR="002F733D" w:rsidRPr="00343408">
        <w:rPr>
          <w:rFonts w:ascii="Arial" w:hAnsi="Arial" w:cs="Arial"/>
          <w:i w:val="0"/>
          <w:iCs w:val="0"/>
          <w:sz w:val="22"/>
          <w:szCs w:val="22"/>
        </w:rPr>
        <w:t> </w:t>
      </w:r>
      <w:r w:rsidR="00432C1E" w:rsidRPr="00343408">
        <w:rPr>
          <w:rFonts w:ascii="Arial" w:hAnsi="Arial" w:cs="Arial"/>
          <w:i w:val="0"/>
          <w:iCs w:val="0"/>
          <w:sz w:val="22"/>
          <w:szCs w:val="22"/>
        </w:rPr>
        <w:t>příslušenství daně nedosahujících jednotlivě výše 200 Kč, pokud jejich součet nepřesáhne 1.000 Kč</w:t>
      </w:r>
      <w:r w:rsidR="00120947" w:rsidRPr="00343408">
        <w:rPr>
          <w:rFonts w:ascii="Arial" w:hAnsi="Arial" w:cs="Arial"/>
          <w:i w:val="0"/>
          <w:iCs w:val="0"/>
          <w:sz w:val="22"/>
          <w:szCs w:val="22"/>
        </w:rPr>
        <w:t xml:space="preserve">, a to bez </w:t>
      </w:r>
      <w:r w:rsidR="002F733D" w:rsidRPr="00343408">
        <w:rPr>
          <w:rFonts w:ascii="Arial" w:hAnsi="Arial" w:cs="Arial"/>
          <w:i w:val="0"/>
          <w:iCs w:val="0"/>
          <w:sz w:val="22"/>
          <w:szCs w:val="22"/>
        </w:rPr>
        <w:t>žádosti dlužníka a bez o</w:t>
      </w:r>
      <w:r w:rsidR="00120947" w:rsidRPr="00343408">
        <w:rPr>
          <w:rFonts w:ascii="Arial" w:hAnsi="Arial" w:cs="Arial"/>
          <w:i w:val="0"/>
          <w:iCs w:val="0"/>
          <w:sz w:val="22"/>
          <w:szCs w:val="22"/>
        </w:rPr>
        <w:t>hledu na to, jakým způsobem</w:t>
      </w:r>
      <w:r w:rsidR="00BA76F6" w:rsidRPr="00343408">
        <w:rPr>
          <w:rFonts w:ascii="Arial" w:hAnsi="Arial" w:cs="Arial"/>
          <w:i w:val="0"/>
          <w:iCs w:val="0"/>
          <w:sz w:val="22"/>
          <w:szCs w:val="22"/>
        </w:rPr>
        <w:t xml:space="preserve"> a jestli vůbec</w:t>
      </w:r>
      <w:r w:rsidR="00120947" w:rsidRPr="00343408">
        <w:rPr>
          <w:rFonts w:ascii="Arial" w:hAnsi="Arial" w:cs="Arial"/>
          <w:i w:val="0"/>
          <w:iCs w:val="0"/>
          <w:sz w:val="22"/>
          <w:szCs w:val="22"/>
        </w:rPr>
        <w:t xml:space="preserve"> jsou vymáhány</w:t>
      </w:r>
      <w:r w:rsidR="00BA76F6" w:rsidRPr="00343408">
        <w:rPr>
          <w:rFonts w:ascii="Arial" w:hAnsi="Arial" w:cs="Arial"/>
          <w:i w:val="0"/>
          <w:iCs w:val="0"/>
          <w:sz w:val="22"/>
          <w:szCs w:val="22"/>
        </w:rPr>
        <w:t>, protože vymáhané nedoplatky nelze z tohoto postupu vyčlenit.</w:t>
      </w:r>
    </w:p>
    <w:p w14:paraId="5682FE81" w14:textId="1F66982F" w:rsidR="000516DA" w:rsidRPr="00343408" w:rsidRDefault="00F84F1A" w:rsidP="00AB31BA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r w:rsidRPr="00343408">
        <w:rPr>
          <w:rFonts w:ascii="Arial" w:hAnsi="Arial" w:cs="Arial"/>
          <w:i w:val="0"/>
          <w:iCs w:val="0"/>
          <w:sz w:val="22"/>
          <w:szCs w:val="22"/>
        </w:rPr>
        <w:t>V případě nedoplatků evidovaných Městským úřadem Svitavy</w:t>
      </w:r>
      <w:r w:rsidR="00AB31BA" w:rsidRPr="00343408">
        <w:rPr>
          <w:rFonts w:ascii="Arial" w:hAnsi="Arial" w:cs="Arial"/>
          <w:i w:val="0"/>
          <w:iCs w:val="0"/>
          <w:sz w:val="22"/>
          <w:szCs w:val="22"/>
        </w:rPr>
        <w:t xml:space="preserve"> by se jednalo </w:t>
      </w:r>
      <w:r w:rsidR="0030157B" w:rsidRPr="00343408">
        <w:rPr>
          <w:rFonts w:ascii="Arial" w:hAnsi="Arial" w:cs="Arial"/>
          <w:i w:val="0"/>
          <w:iCs w:val="0"/>
          <w:sz w:val="22"/>
          <w:szCs w:val="22"/>
        </w:rPr>
        <w:t>o </w:t>
      </w:r>
      <w:r w:rsidR="001C1FF1" w:rsidRPr="00343408">
        <w:rPr>
          <w:rFonts w:ascii="Arial" w:hAnsi="Arial" w:cs="Arial"/>
          <w:i w:val="0"/>
          <w:iCs w:val="0"/>
          <w:sz w:val="22"/>
          <w:szCs w:val="22"/>
        </w:rPr>
        <w:t xml:space="preserve">bagatelní </w:t>
      </w:r>
      <w:r w:rsidR="0030157B" w:rsidRPr="00343408">
        <w:rPr>
          <w:rFonts w:ascii="Arial" w:hAnsi="Arial" w:cs="Arial"/>
          <w:i w:val="0"/>
          <w:iCs w:val="0"/>
          <w:sz w:val="22"/>
          <w:szCs w:val="22"/>
        </w:rPr>
        <w:t>nedoplatky</w:t>
      </w:r>
      <w:r w:rsidR="0074401F" w:rsidRPr="00343408">
        <w:rPr>
          <w:rFonts w:ascii="Arial" w:hAnsi="Arial" w:cs="Arial"/>
          <w:i w:val="0"/>
          <w:iCs w:val="0"/>
          <w:sz w:val="22"/>
          <w:szCs w:val="22"/>
        </w:rPr>
        <w:t xml:space="preserve"> jen</w:t>
      </w:r>
      <w:r w:rsidR="0030157B" w:rsidRPr="00343408">
        <w:rPr>
          <w:rFonts w:ascii="Arial" w:hAnsi="Arial" w:cs="Arial"/>
          <w:i w:val="0"/>
          <w:iCs w:val="0"/>
          <w:sz w:val="22"/>
          <w:szCs w:val="22"/>
        </w:rPr>
        <w:t xml:space="preserve"> na místních poplatcích</w:t>
      </w:r>
      <w:r w:rsidR="00E700B0" w:rsidRPr="00343408">
        <w:rPr>
          <w:rFonts w:ascii="Arial" w:hAnsi="Arial" w:cs="Arial"/>
          <w:i w:val="0"/>
          <w:iCs w:val="0"/>
          <w:sz w:val="22"/>
          <w:szCs w:val="22"/>
        </w:rPr>
        <w:t xml:space="preserve"> a jejich příslušenství</w:t>
      </w:r>
      <w:r w:rsidR="0030157B" w:rsidRPr="00343408">
        <w:rPr>
          <w:rFonts w:ascii="Arial" w:hAnsi="Arial" w:cs="Arial"/>
          <w:i w:val="0"/>
          <w:iCs w:val="0"/>
          <w:sz w:val="22"/>
          <w:szCs w:val="22"/>
        </w:rPr>
        <w:t xml:space="preserve">, kdy </w:t>
      </w:r>
      <w:r w:rsidR="00DA1960" w:rsidRPr="00343408">
        <w:rPr>
          <w:rFonts w:ascii="Arial" w:hAnsi="Arial" w:cs="Arial"/>
          <w:i w:val="0"/>
          <w:iCs w:val="0"/>
          <w:sz w:val="22"/>
          <w:szCs w:val="22"/>
        </w:rPr>
        <w:t>při splnění podmínky, že součet jednotlivých bagatelních nedoplatků nedosáhne 1.000 Kč</w:t>
      </w:r>
      <w:r w:rsidR="00895CB2" w:rsidRPr="00343408">
        <w:rPr>
          <w:rFonts w:ascii="Arial" w:hAnsi="Arial" w:cs="Arial"/>
          <w:i w:val="0"/>
          <w:iCs w:val="0"/>
          <w:sz w:val="22"/>
          <w:szCs w:val="22"/>
        </w:rPr>
        <w:t>,</w:t>
      </w:r>
      <w:r w:rsidR="0030157B" w:rsidRPr="00343408">
        <w:rPr>
          <w:rFonts w:ascii="Arial" w:hAnsi="Arial" w:cs="Arial"/>
          <w:i w:val="0"/>
          <w:iCs w:val="0"/>
          <w:sz w:val="22"/>
          <w:szCs w:val="22"/>
        </w:rPr>
        <w:t xml:space="preserve"> by šlo</w:t>
      </w:r>
      <w:r w:rsidR="00DA1960" w:rsidRPr="00343408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AB31BA" w:rsidRPr="00343408">
        <w:rPr>
          <w:rFonts w:ascii="Arial" w:hAnsi="Arial" w:cs="Arial"/>
          <w:i w:val="0"/>
          <w:iCs w:val="0"/>
          <w:sz w:val="22"/>
          <w:szCs w:val="22"/>
        </w:rPr>
        <w:t>o</w:t>
      </w:r>
      <w:r w:rsidR="001C1FF1" w:rsidRPr="00343408">
        <w:rPr>
          <w:rFonts w:ascii="Arial" w:hAnsi="Arial" w:cs="Arial"/>
          <w:i w:val="0"/>
          <w:iCs w:val="0"/>
          <w:sz w:val="22"/>
          <w:szCs w:val="22"/>
        </w:rPr>
        <w:t> </w:t>
      </w:r>
      <w:r w:rsidR="00AB31BA" w:rsidRPr="00343408">
        <w:rPr>
          <w:rFonts w:ascii="Arial" w:hAnsi="Arial" w:cs="Arial"/>
          <w:i w:val="0"/>
          <w:iCs w:val="0"/>
          <w:sz w:val="22"/>
          <w:szCs w:val="22"/>
        </w:rPr>
        <w:t>zánik cca</w:t>
      </w:r>
      <w:r w:rsidR="0030157B" w:rsidRPr="00343408">
        <w:rPr>
          <w:rFonts w:ascii="Arial" w:hAnsi="Arial" w:cs="Arial"/>
          <w:i w:val="0"/>
          <w:iCs w:val="0"/>
          <w:sz w:val="22"/>
          <w:szCs w:val="22"/>
        </w:rPr>
        <w:t> </w:t>
      </w:r>
      <w:r w:rsidR="00481EFD" w:rsidRPr="00343408">
        <w:rPr>
          <w:rFonts w:ascii="Arial" w:hAnsi="Arial" w:cs="Arial"/>
          <w:i w:val="0"/>
          <w:iCs w:val="0"/>
          <w:sz w:val="22"/>
          <w:szCs w:val="22"/>
        </w:rPr>
        <w:t>930</w:t>
      </w:r>
      <w:r w:rsidR="00895CB2" w:rsidRPr="00343408">
        <w:rPr>
          <w:rFonts w:ascii="Arial" w:hAnsi="Arial" w:cs="Arial"/>
          <w:i w:val="0"/>
          <w:iCs w:val="0"/>
          <w:sz w:val="22"/>
          <w:szCs w:val="22"/>
        </w:rPr>
        <w:t> </w:t>
      </w:r>
      <w:r w:rsidR="00AB31BA" w:rsidRPr="00343408">
        <w:rPr>
          <w:rFonts w:ascii="Arial" w:hAnsi="Arial" w:cs="Arial"/>
          <w:i w:val="0"/>
          <w:iCs w:val="0"/>
          <w:sz w:val="22"/>
          <w:szCs w:val="22"/>
        </w:rPr>
        <w:t xml:space="preserve">jednotlivých </w:t>
      </w:r>
      <w:r w:rsidR="00DA1960" w:rsidRPr="00343408">
        <w:rPr>
          <w:rFonts w:ascii="Arial" w:hAnsi="Arial" w:cs="Arial"/>
          <w:i w:val="0"/>
          <w:iCs w:val="0"/>
          <w:sz w:val="22"/>
          <w:szCs w:val="22"/>
        </w:rPr>
        <w:t>bagatelních nedoplatků</w:t>
      </w:r>
      <w:r w:rsidR="00AB31BA" w:rsidRPr="00343408">
        <w:rPr>
          <w:rFonts w:ascii="Arial" w:hAnsi="Arial" w:cs="Arial"/>
          <w:i w:val="0"/>
          <w:iCs w:val="0"/>
          <w:sz w:val="22"/>
          <w:szCs w:val="22"/>
        </w:rPr>
        <w:t xml:space="preserve"> v celkové výši cca</w:t>
      </w:r>
      <w:r w:rsidR="00FC64E3" w:rsidRPr="00343408">
        <w:rPr>
          <w:rFonts w:ascii="Arial" w:hAnsi="Arial" w:cs="Arial"/>
          <w:i w:val="0"/>
          <w:iCs w:val="0"/>
          <w:sz w:val="22"/>
          <w:szCs w:val="22"/>
        </w:rPr>
        <w:t> </w:t>
      </w:r>
      <w:r w:rsidR="00481EFD" w:rsidRPr="00343408">
        <w:rPr>
          <w:rFonts w:ascii="Arial" w:hAnsi="Arial" w:cs="Arial"/>
          <w:i w:val="0"/>
          <w:iCs w:val="0"/>
          <w:sz w:val="22"/>
          <w:szCs w:val="22"/>
        </w:rPr>
        <w:t>104</w:t>
      </w:r>
      <w:r w:rsidR="00AB31BA" w:rsidRPr="00343408">
        <w:rPr>
          <w:rFonts w:ascii="Arial" w:hAnsi="Arial" w:cs="Arial"/>
          <w:i w:val="0"/>
          <w:iCs w:val="0"/>
          <w:sz w:val="22"/>
          <w:szCs w:val="22"/>
        </w:rPr>
        <w:t xml:space="preserve"> tis. Kč bez</w:t>
      </w:r>
      <w:r w:rsidR="00E700B0" w:rsidRPr="00343408">
        <w:rPr>
          <w:rFonts w:ascii="Arial" w:hAnsi="Arial" w:cs="Arial"/>
          <w:i w:val="0"/>
          <w:iCs w:val="0"/>
          <w:sz w:val="22"/>
          <w:szCs w:val="22"/>
        </w:rPr>
        <w:t> </w:t>
      </w:r>
      <w:r w:rsidR="00AB31BA" w:rsidRPr="00343408">
        <w:rPr>
          <w:rFonts w:ascii="Arial" w:hAnsi="Arial" w:cs="Arial"/>
          <w:i w:val="0"/>
          <w:iCs w:val="0"/>
          <w:sz w:val="22"/>
          <w:szCs w:val="22"/>
        </w:rPr>
        <w:t>ohledu</w:t>
      </w:r>
      <w:r w:rsidR="001C1FF1" w:rsidRPr="00343408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AB31BA" w:rsidRPr="00343408">
        <w:rPr>
          <w:rFonts w:ascii="Arial" w:hAnsi="Arial" w:cs="Arial"/>
          <w:i w:val="0"/>
          <w:iCs w:val="0"/>
          <w:sz w:val="22"/>
          <w:szCs w:val="22"/>
        </w:rPr>
        <w:t>na to, že</w:t>
      </w:r>
      <w:r w:rsidR="00895CB2" w:rsidRPr="00343408">
        <w:rPr>
          <w:rFonts w:ascii="Arial" w:hAnsi="Arial" w:cs="Arial"/>
          <w:i w:val="0"/>
          <w:iCs w:val="0"/>
          <w:sz w:val="22"/>
          <w:szCs w:val="22"/>
        </w:rPr>
        <w:t> </w:t>
      </w:r>
      <w:r w:rsidR="00AB31BA" w:rsidRPr="00343408">
        <w:rPr>
          <w:rFonts w:ascii="Arial" w:hAnsi="Arial" w:cs="Arial"/>
          <w:i w:val="0"/>
          <w:iCs w:val="0"/>
          <w:sz w:val="22"/>
          <w:szCs w:val="22"/>
        </w:rPr>
        <w:t>jsou předmětem exekuce vedené u soudního exekutora nebo daňové exekuce</w:t>
      </w:r>
      <w:r w:rsidR="00895CB2" w:rsidRPr="00343408">
        <w:rPr>
          <w:rFonts w:ascii="Arial" w:hAnsi="Arial" w:cs="Arial"/>
          <w:i w:val="0"/>
          <w:iCs w:val="0"/>
          <w:sz w:val="22"/>
          <w:szCs w:val="22"/>
        </w:rPr>
        <w:t>,</w:t>
      </w:r>
      <w:r w:rsidR="00AB31BA" w:rsidRPr="00343408">
        <w:rPr>
          <w:rFonts w:ascii="Arial" w:hAnsi="Arial" w:cs="Arial"/>
          <w:i w:val="0"/>
          <w:iCs w:val="0"/>
          <w:sz w:val="22"/>
          <w:szCs w:val="22"/>
        </w:rPr>
        <w:t xml:space="preserve"> že</w:t>
      </w:r>
      <w:r w:rsidR="001C1FF1" w:rsidRPr="00343408">
        <w:rPr>
          <w:rFonts w:ascii="Arial" w:hAnsi="Arial" w:cs="Arial"/>
          <w:i w:val="0"/>
          <w:iCs w:val="0"/>
          <w:sz w:val="22"/>
          <w:szCs w:val="22"/>
        </w:rPr>
        <w:t> </w:t>
      </w:r>
      <w:r w:rsidR="00AB31BA" w:rsidRPr="00343408">
        <w:rPr>
          <w:rFonts w:ascii="Arial" w:hAnsi="Arial" w:cs="Arial"/>
          <w:i w:val="0"/>
          <w:iCs w:val="0"/>
          <w:sz w:val="22"/>
          <w:szCs w:val="22"/>
        </w:rPr>
        <w:t>jsou přihlášeny do</w:t>
      </w:r>
      <w:r w:rsidR="00711213" w:rsidRPr="00343408">
        <w:rPr>
          <w:rFonts w:ascii="Arial" w:hAnsi="Arial" w:cs="Arial"/>
          <w:i w:val="0"/>
          <w:iCs w:val="0"/>
          <w:sz w:val="22"/>
          <w:szCs w:val="22"/>
        </w:rPr>
        <w:t> </w:t>
      </w:r>
      <w:r w:rsidR="00AB31BA" w:rsidRPr="00343408">
        <w:rPr>
          <w:rFonts w:ascii="Arial" w:hAnsi="Arial" w:cs="Arial"/>
          <w:i w:val="0"/>
          <w:iCs w:val="0"/>
          <w:sz w:val="22"/>
          <w:szCs w:val="22"/>
        </w:rPr>
        <w:t>insolvence nebo že jde již o</w:t>
      </w:r>
      <w:r w:rsidR="000172E2" w:rsidRPr="00343408">
        <w:rPr>
          <w:rFonts w:ascii="Arial" w:hAnsi="Arial" w:cs="Arial"/>
          <w:i w:val="0"/>
          <w:iCs w:val="0"/>
          <w:sz w:val="22"/>
          <w:szCs w:val="22"/>
        </w:rPr>
        <w:t> </w:t>
      </w:r>
      <w:r w:rsidR="00AB31BA" w:rsidRPr="00343408">
        <w:rPr>
          <w:rFonts w:ascii="Arial" w:hAnsi="Arial" w:cs="Arial"/>
          <w:i w:val="0"/>
          <w:iCs w:val="0"/>
          <w:sz w:val="22"/>
          <w:szCs w:val="22"/>
        </w:rPr>
        <w:t>nedobytné pohledávky, které</w:t>
      </w:r>
      <w:r w:rsidR="00E700B0" w:rsidRPr="00343408">
        <w:rPr>
          <w:rFonts w:ascii="Arial" w:hAnsi="Arial" w:cs="Arial"/>
          <w:i w:val="0"/>
          <w:iCs w:val="0"/>
          <w:sz w:val="22"/>
          <w:szCs w:val="22"/>
        </w:rPr>
        <w:t> </w:t>
      </w:r>
      <w:r w:rsidR="00AB31BA" w:rsidRPr="00343408">
        <w:rPr>
          <w:rFonts w:ascii="Arial" w:hAnsi="Arial" w:cs="Arial"/>
          <w:i w:val="0"/>
          <w:iCs w:val="0"/>
          <w:sz w:val="22"/>
          <w:szCs w:val="22"/>
        </w:rPr>
        <w:t>v dohledné době zaniknou, i</w:t>
      </w:r>
      <w:r w:rsidR="00895CB2" w:rsidRPr="00343408">
        <w:rPr>
          <w:rFonts w:ascii="Arial" w:hAnsi="Arial" w:cs="Arial"/>
          <w:i w:val="0"/>
          <w:iCs w:val="0"/>
          <w:sz w:val="22"/>
          <w:szCs w:val="22"/>
        </w:rPr>
        <w:t> </w:t>
      </w:r>
      <w:r w:rsidR="00AB31BA" w:rsidRPr="00343408">
        <w:rPr>
          <w:rFonts w:ascii="Arial" w:hAnsi="Arial" w:cs="Arial"/>
          <w:i w:val="0"/>
          <w:iCs w:val="0"/>
          <w:sz w:val="22"/>
          <w:szCs w:val="22"/>
        </w:rPr>
        <w:t>když</w:t>
      </w:r>
      <w:r w:rsidR="00895CB2" w:rsidRPr="00343408">
        <w:rPr>
          <w:rFonts w:ascii="Arial" w:hAnsi="Arial" w:cs="Arial"/>
          <w:i w:val="0"/>
          <w:iCs w:val="0"/>
          <w:sz w:val="22"/>
          <w:szCs w:val="22"/>
        </w:rPr>
        <w:t> </w:t>
      </w:r>
      <w:r w:rsidR="00AB31BA" w:rsidRPr="00343408">
        <w:rPr>
          <w:rFonts w:ascii="Arial" w:hAnsi="Arial" w:cs="Arial"/>
          <w:i w:val="0"/>
          <w:iCs w:val="0"/>
          <w:sz w:val="22"/>
          <w:szCs w:val="22"/>
        </w:rPr>
        <w:t>nebude přistoupeno k postupu podle</w:t>
      </w:r>
      <w:r w:rsidR="00FC64E3" w:rsidRPr="00343408">
        <w:rPr>
          <w:rFonts w:ascii="Arial" w:hAnsi="Arial" w:cs="Arial"/>
          <w:i w:val="0"/>
          <w:iCs w:val="0"/>
          <w:sz w:val="22"/>
          <w:szCs w:val="22"/>
        </w:rPr>
        <w:t> </w:t>
      </w:r>
      <w:r w:rsidR="00AB31BA" w:rsidRPr="00343408">
        <w:rPr>
          <w:rFonts w:ascii="Arial" w:hAnsi="Arial" w:cs="Arial"/>
          <w:i w:val="0"/>
          <w:iCs w:val="0"/>
          <w:sz w:val="22"/>
          <w:szCs w:val="22"/>
        </w:rPr>
        <w:t>zákona, ale</w:t>
      </w:r>
      <w:r w:rsidR="00E700B0" w:rsidRPr="00343408">
        <w:rPr>
          <w:rFonts w:ascii="Arial" w:hAnsi="Arial" w:cs="Arial"/>
          <w:i w:val="0"/>
          <w:iCs w:val="0"/>
          <w:sz w:val="22"/>
          <w:szCs w:val="22"/>
        </w:rPr>
        <w:t> </w:t>
      </w:r>
      <w:r w:rsidR="00625919" w:rsidRPr="00343408">
        <w:rPr>
          <w:rFonts w:ascii="Arial" w:hAnsi="Arial" w:cs="Arial"/>
          <w:i w:val="0"/>
          <w:iCs w:val="0"/>
          <w:sz w:val="22"/>
          <w:szCs w:val="22"/>
        </w:rPr>
        <w:t>o</w:t>
      </w:r>
      <w:r w:rsidR="00E700B0" w:rsidRPr="00343408">
        <w:rPr>
          <w:rFonts w:ascii="Arial" w:hAnsi="Arial" w:cs="Arial"/>
          <w:i w:val="0"/>
          <w:iCs w:val="0"/>
          <w:sz w:val="22"/>
          <w:szCs w:val="22"/>
        </w:rPr>
        <w:t> </w:t>
      </w:r>
      <w:r w:rsidR="00625919" w:rsidRPr="00343408">
        <w:rPr>
          <w:rFonts w:ascii="Arial" w:hAnsi="Arial" w:cs="Arial"/>
          <w:i w:val="0"/>
          <w:iCs w:val="0"/>
          <w:sz w:val="22"/>
          <w:szCs w:val="22"/>
        </w:rPr>
        <w:t>něco později a</w:t>
      </w:r>
      <w:r w:rsidR="001C1FF1" w:rsidRPr="00343408">
        <w:rPr>
          <w:rFonts w:ascii="Arial" w:hAnsi="Arial" w:cs="Arial"/>
          <w:i w:val="0"/>
          <w:iCs w:val="0"/>
          <w:sz w:val="22"/>
          <w:szCs w:val="22"/>
        </w:rPr>
        <w:t> </w:t>
      </w:r>
      <w:r w:rsidR="00AB31BA" w:rsidRPr="00343408">
        <w:rPr>
          <w:rFonts w:ascii="Arial" w:hAnsi="Arial" w:cs="Arial"/>
          <w:i w:val="0"/>
          <w:iCs w:val="0"/>
          <w:sz w:val="22"/>
          <w:szCs w:val="22"/>
        </w:rPr>
        <w:t>průběžn</w:t>
      </w:r>
      <w:r w:rsidR="00625919" w:rsidRPr="00343408">
        <w:rPr>
          <w:rFonts w:ascii="Arial" w:hAnsi="Arial" w:cs="Arial"/>
          <w:i w:val="0"/>
          <w:iCs w:val="0"/>
          <w:sz w:val="22"/>
          <w:szCs w:val="22"/>
        </w:rPr>
        <w:t>ě</w:t>
      </w:r>
      <w:r w:rsidR="00AB31BA" w:rsidRPr="00343408">
        <w:rPr>
          <w:rFonts w:ascii="Arial" w:hAnsi="Arial" w:cs="Arial"/>
          <w:i w:val="0"/>
          <w:iCs w:val="0"/>
          <w:sz w:val="22"/>
          <w:szCs w:val="22"/>
        </w:rPr>
        <w:t xml:space="preserve">. </w:t>
      </w:r>
    </w:p>
    <w:p w14:paraId="685D9741" w14:textId="15EF2AB1" w:rsidR="00FC64E3" w:rsidRPr="00343408" w:rsidRDefault="00AB31BA" w:rsidP="00FC64E3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r w:rsidRPr="00343408">
        <w:rPr>
          <w:rFonts w:ascii="Arial" w:hAnsi="Arial" w:cs="Arial"/>
          <w:i w:val="0"/>
          <w:iCs w:val="0"/>
          <w:sz w:val="22"/>
          <w:szCs w:val="22"/>
        </w:rPr>
        <w:t xml:space="preserve">Některé nedoplatky (cca 100 nedoplatků ve výši cca 12 tis. Kč), které by postupem podle zákona zanikly, jsou evidovány u dlužníků v insolvenci. Plněno je na nedoplatky </w:t>
      </w:r>
      <w:r w:rsidR="000172E2" w:rsidRPr="00343408">
        <w:rPr>
          <w:rFonts w:ascii="Arial" w:hAnsi="Arial" w:cs="Arial"/>
          <w:i w:val="0"/>
          <w:iCs w:val="0"/>
          <w:sz w:val="22"/>
          <w:szCs w:val="22"/>
        </w:rPr>
        <w:t xml:space="preserve">v insolvenci </w:t>
      </w:r>
      <w:r w:rsidRPr="00343408">
        <w:rPr>
          <w:rFonts w:ascii="Arial" w:hAnsi="Arial" w:cs="Arial"/>
          <w:i w:val="0"/>
          <w:iCs w:val="0"/>
          <w:sz w:val="22"/>
          <w:szCs w:val="22"/>
        </w:rPr>
        <w:t xml:space="preserve">podle jejich poměrné výše vůči ostatním pohledávkám přihlášeným do insolvence dalšími věřiteli. </w:t>
      </w:r>
      <w:r w:rsidR="0006569D" w:rsidRPr="00343408">
        <w:rPr>
          <w:rFonts w:ascii="Arial" w:hAnsi="Arial" w:cs="Arial"/>
          <w:i w:val="0"/>
          <w:iCs w:val="0"/>
          <w:sz w:val="22"/>
          <w:szCs w:val="22"/>
        </w:rPr>
        <w:t>Pokud</w:t>
      </w:r>
      <w:r w:rsidRPr="00343408">
        <w:rPr>
          <w:rFonts w:ascii="Arial" w:hAnsi="Arial" w:cs="Arial"/>
          <w:i w:val="0"/>
          <w:iCs w:val="0"/>
          <w:sz w:val="22"/>
          <w:szCs w:val="22"/>
        </w:rPr>
        <w:t xml:space="preserve"> nedoplatek zanikne, tak je nutné tuto skutečnost oznámit insolvenčnímu soudu a insolvenčnímu správci, který musí změnit </w:t>
      </w:r>
      <w:r w:rsidR="00FC64E3" w:rsidRPr="00343408">
        <w:rPr>
          <w:rFonts w:ascii="Arial" w:hAnsi="Arial" w:cs="Arial"/>
          <w:i w:val="0"/>
          <w:iCs w:val="0"/>
          <w:sz w:val="22"/>
          <w:szCs w:val="22"/>
        </w:rPr>
        <w:t xml:space="preserve">poměry pro </w:t>
      </w:r>
      <w:r w:rsidRPr="00343408">
        <w:rPr>
          <w:rFonts w:ascii="Arial" w:hAnsi="Arial" w:cs="Arial"/>
          <w:i w:val="0"/>
          <w:iCs w:val="0"/>
          <w:sz w:val="22"/>
          <w:szCs w:val="22"/>
        </w:rPr>
        <w:t>výpočet</w:t>
      </w:r>
      <w:r w:rsidR="00FC64E3" w:rsidRPr="00343408">
        <w:rPr>
          <w:rFonts w:ascii="Arial" w:hAnsi="Arial" w:cs="Arial"/>
          <w:i w:val="0"/>
          <w:iCs w:val="0"/>
          <w:sz w:val="22"/>
          <w:szCs w:val="22"/>
        </w:rPr>
        <w:t xml:space="preserve"> plnění pro jednotlivé věřitele</w:t>
      </w:r>
      <w:r w:rsidR="00D14B56" w:rsidRPr="00343408">
        <w:rPr>
          <w:rFonts w:ascii="Arial" w:hAnsi="Arial" w:cs="Arial"/>
          <w:i w:val="0"/>
          <w:iCs w:val="0"/>
          <w:sz w:val="22"/>
          <w:szCs w:val="22"/>
        </w:rPr>
        <w:t xml:space="preserve"> a tuto změnu oznámit insolvenčnímu soudu</w:t>
      </w:r>
      <w:r w:rsidRPr="00343408">
        <w:rPr>
          <w:rFonts w:ascii="Arial" w:hAnsi="Arial" w:cs="Arial"/>
          <w:i w:val="0"/>
          <w:iCs w:val="0"/>
          <w:sz w:val="22"/>
          <w:szCs w:val="22"/>
        </w:rPr>
        <w:t>.</w:t>
      </w:r>
      <w:r w:rsidR="000172E2" w:rsidRPr="00343408">
        <w:rPr>
          <w:rFonts w:ascii="Arial" w:hAnsi="Arial" w:cs="Arial"/>
          <w:i w:val="0"/>
          <w:iCs w:val="0"/>
          <w:sz w:val="22"/>
          <w:szCs w:val="22"/>
        </w:rPr>
        <w:t xml:space="preserve"> Ve většině případů je</w:t>
      </w:r>
      <w:r w:rsidR="00FC64E3" w:rsidRPr="00343408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0172E2" w:rsidRPr="00343408">
        <w:rPr>
          <w:rFonts w:ascii="Arial" w:hAnsi="Arial" w:cs="Arial"/>
          <w:i w:val="0"/>
          <w:iCs w:val="0"/>
          <w:sz w:val="22"/>
          <w:szCs w:val="22"/>
        </w:rPr>
        <w:t xml:space="preserve">nedoplatků v insolvenci přihlášeno více, a </w:t>
      </w:r>
      <w:r w:rsidR="0074401F" w:rsidRPr="00343408">
        <w:rPr>
          <w:rFonts w:ascii="Arial" w:hAnsi="Arial" w:cs="Arial"/>
          <w:i w:val="0"/>
          <w:iCs w:val="0"/>
          <w:sz w:val="22"/>
          <w:szCs w:val="22"/>
        </w:rPr>
        <w:t>p</w:t>
      </w:r>
      <w:r w:rsidR="000172E2" w:rsidRPr="00343408">
        <w:rPr>
          <w:rFonts w:ascii="Arial" w:hAnsi="Arial" w:cs="Arial"/>
          <w:i w:val="0"/>
          <w:iCs w:val="0"/>
          <w:sz w:val="22"/>
          <w:szCs w:val="22"/>
        </w:rPr>
        <w:t xml:space="preserve">ak </w:t>
      </w:r>
      <w:r w:rsidR="009C5E96" w:rsidRPr="00343408">
        <w:rPr>
          <w:rFonts w:ascii="Arial" w:hAnsi="Arial" w:cs="Arial"/>
          <w:i w:val="0"/>
          <w:iCs w:val="0"/>
          <w:sz w:val="22"/>
          <w:szCs w:val="22"/>
        </w:rPr>
        <w:t>výsledkem</w:t>
      </w:r>
      <w:r w:rsidR="000172E2" w:rsidRPr="00343408">
        <w:rPr>
          <w:rFonts w:ascii="Arial" w:hAnsi="Arial" w:cs="Arial"/>
          <w:i w:val="0"/>
          <w:iCs w:val="0"/>
          <w:sz w:val="22"/>
          <w:szCs w:val="22"/>
        </w:rPr>
        <w:t xml:space="preserve"> bude</w:t>
      </w:r>
      <w:r w:rsidR="00D14B56" w:rsidRPr="00343408">
        <w:rPr>
          <w:rFonts w:ascii="Arial" w:hAnsi="Arial" w:cs="Arial"/>
          <w:i w:val="0"/>
          <w:iCs w:val="0"/>
          <w:sz w:val="22"/>
          <w:szCs w:val="22"/>
        </w:rPr>
        <w:t xml:space="preserve"> to</w:t>
      </w:r>
      <w:r w:rsidR="000172E2" w:rsidRPr="00343408">
        <w:rPr>
          <w:rFonts w:ascii="Arial" w:hAnsi="Arial" w:cs="Arial"/>
          <w:i w:val="0"/>
          <w:iCs w:val="0"/>
          <w:sz w:val="22"/>
          <w:szCs w:val="22"/>
        </w:rPr>
        <w:t>, že bude plněno na</w:t>
      </w:r>
      <w:r w:rsidR="00FC64E3" w:rsidRPr="00343408">
        <w:rPr>
          <w:rFonts w:ascii="Arial" w:hAnsi="Arial" w:cs="Arial"/>
          <w:i w:val="0"/>
          <w:iCs w:val="0"/>
          <w:sz w:val="22"/>
          <w:szCs w:val="22"/>
        </w:rPr>
        <w:t> </w:t>
      </w:r>
      <w:r w:rsidR="000172E2" w:rsidRPr="00343408">
        <w:rPr>
          <w:rFonts w:ascii="Arial" w:hAnsi="Arial" w:cs="Arial"/>
          <w:i w:val="0"/>
          <w:iCs w:val="0"/>
          <w:sz w:val="22"/>
          <w:szCs w:val="22"/>
        </w:rPr>
        <w:t>nezaniklé nedoplatky méně než dosud</w:t>
      </w:r>
      <w:r w:rsidR="0006569D" w:rsidRPr="00343408">
        <w:rPr>
          <w:rFonts w:ascii="Arial" w:hAnsi="Arial" w:cs="Arial"/>
          <w:i w:val="0"/>
          <w:iCs w:val="0"/>
          <w:sz w:val="22"/>
          <w:szCs w:val="22"/>
        </w:rPr>
        <w:t>, i</w:t>
      </w:r>
      <w:r w:rsidR="007F3A2D" w:rsidRPr="00343408">
        <w:rPr>
          <w:rFonts w:ascii="Arial" w:hAnsi="Arial" w:cs="Arial"/>
          <w:i w:val="0"/>
          <w:iCs w:val="0"/>
          <w:sz w:val="22"/>
          <w:szCs w:val="22"/>
        </w:rPr>
        <w:t> </w:t>
      </w:r>
      <w:r w:rsidR="0006569D" w:rsidRPr="00343408">
        <w:rPr>
          <w:rFonts w:ascii="Arial" w:hAnsi="Arial" w:cs="Arial"/>
          <w:i w:val="0"/>
          <w:iCs w:val="0"/>
          <w:sz w:val="22"/>
          <w:szCs w:val="22"/>
        </w:rPr>
        <w:t>když dlužník do insolvence zaplatí stejn</w:t>
      </w:r>
      <w:r w:rsidR="007F3A2D" w:rsidRPr="00343408">
        <w:rPr>
          <w:rFonts w:ascii="Arial" w:hAnsi="Arial" w:cs="Arial"/>
          <w:i w:val="0"/>
          <w:iCs w:val="0"/>
          <w:sz w:val="22"/>
          <w:szCs w:val="22"/>
        </w:rPr>
        <w:t>ou částku</w:t>
      </w:r>
      <w:r w:rsidR="00BA56A5" w:rsidRPr="00343408">
        <w:rPr>
          <w:rFonts w:ascii="Arial" w:hAnsi="Arial" w:cs="Arial"/>
          <w:i w:val="0"/>
          <w:iCs w:val="0"/>
          <w:sz w:val="22"/>
          <w:szCs w:val="22"/>
        </w:rPr>
        <w:t xml:space="preserve">. </w:t>
      </w:r>
      <w:r w:rsidR="000172E2" w:rsidRPr="00343408">
        <w:rPr>
          <w:rFonts w:ascii="Arial" w:hAnsi="Arial" w:cs="Arial"/>
          <w:i w:val="0"/>
          <w:iCs w:val="0"/>
          <w:sz w:val="22"/>
          <w:szCs w:val="22"/>
        </w:rPr>
        <w:t>Navíc</w:t>
      </w:r>
      <w:r w:rsidR="00BA56A5" w:rsidRPr="00343408">
        <w:rPr>
          <w:rFonts w:ascii="Arial" w:hAnsi="Arial" w:cs="Arial"/>
          <w:i w:val="0"/>
          <w:iCs w:val="0"/>
          <w:sz w:val="22"/>
          <w:szCs w:val="22"/>
        </w:rPr>
        <w:t>,</w:t>
      </w:r>
      <w:r w:rsidR="000172E2" w:rsidRPr="00343408">
        <w:rPr>
          <w:rFonts w:ascii="Arial" w:hAnsi="Arial" w:cs="Arial"/>
          <w:i w:val="0"/>
          <w:iCs w:val="0"/>
          <w:sz w:val="22"/>
          <w:szCs w:val="22"/>
        </w:rPr>
        <w:t xml:space="preserve"> p</w:t>
      </w:r>
      <w:r w:rsidRPr="00343408">
        <w:rPr>
          <w:rFonts w:ascii="Arial" w:hAnsi="Arial" w:cs="Arial"/>
          <w:i w:val="0"/>
          <w:iCs w:val="0"/>
          <w:sz w:val="22"/>
          <w:szCs w:val="22"/>
        </w:rPr>
        <w:t xml:space="preserve">okud bude již na zaniklý nedoplatek plněno </w:t>
      </w:r>
      <w:r w:rsidR="000516DA" w:rsidRPr="00343408">
        <w:rPr>
          <w:rFonts w:ascii="Arial" w:hAnsi="Arial" w:cs="Arial"/>
          <w:i w:val="0"/>
          <w:iCs w:val="0"/>
          <w:sz w:val="22"/>
          <w:szCs w:val="22"/>
        </w:rPr>
        <w:t>z</w:t>
      </w:r>
      <w:r w:rsidR="00BA56A5" w:rsidRPr="00343408">
        <w:rPr>
          <w:rFonts w:ascii="Arial" w:hAnsi="Arial" w:cs="Arial"/>
          <w:i w:val="0"/>
          <w:iCs w:val="0"/>
          <w:sz w:val="22"/>
          <w:szCs w:val="22"/>
        </w:rPr>
        <w:t> </w:t>
      </w:r>
      <w:r w:rsidR="000516DA" w:rsidRPr="00343408">
        <w:rPr>
          <w:rFonts w:ascii="Arial" w:hAnsi="Arial" w:cs="Arial"/>
          <w:i w:val="0"/>
          <w:iCs w:val="0"/>
          <w:sz w:val="22"/>
          <w:szCs w:val="22"/>
        </w:rPr>
        <w:t>insolvence</w:t>
      </w:r>
      <w:r w:rsidR="00BA56A5" w:rsidRPr="00343408">
        <w:rPr>
          <w:rFonts w:ascii="Arial" w:hAnsi="Arial" w:cs="Arial"/>
          <w:i w:val="0"/>
          <w:iCs w:val="0"/>
          <w:sz w:val="22"/>
          <w:szCs w:val="22"/>
        </w:rPr>
        <w:t>,</w:t>
      </w:r>
      <w:r w:rsidR="000516DA" w:rsidRPr="00343408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0172E2" w:rsidRPr="00343408">
        <w:rPr>
          <w:rFonts w:ascii="Arial" w:hAnsi="Arial" w:cs="Arial"/>
          <w:i w:val="0"/>
          <w:iCs w:val="0"/>
          <w:sz w:val="22"/>
          <w:szCs w:val="22"/>
        </w:rPr>
        <w:t>vznikne přeplatek, který</w:t>
      </w:r>
      <w:r w:rsidR="00FC64E3" w:rsidRPr="00343408">
        <w:rPr>
          <w:rFonts w:ascii="Arial" w:hAnsi="Arial" w:cs="Arial"/>
          <w:i w:val="0"/>
          <w:iCs w:val="0"/>
          <w:sz w:val="22"/>
          <w:szCs w:val="22"/>
        </w:rPr>
        <w:t> </w:t>
      </w:r>
      <w:r w:rsidR="000172E2" w:rsidRPr="00343408">
        <w:rPr>
          <w:rFonts w:ascii="Arial" w:hAnsi="Arial" w:cs="Arial"/>
          <w:i w:val="0"/>
          <w:iCs w:val="0"/>
          <w:sz w:val="22"/>
          <w:szCs w:val="22"/>
        </w:rPr>
        <w:t xml:space="preserve">však nelze započíst na jiný nedoplatek, a bude nutné dořešit i tuto situaci. </w:t>
      </w:r>
      <w:r w:rsidR="00FC64E3" w:rsidRPr="00343408">
        <w:rPr>
          <w:rFonts w:ascii="Arial" w:hAnsi="Arial" w:cs="Arial"/>
          <w:i w:val="0"/>
          <w:iCs w:val="0"/>
          <w:sz w:val="22"/>
          <w:szCs w:val="22"/>
        </w:rPr>
        <w:t xml:space="preserve">Co se týká zániku nedoplatků, které jsou předmětem exekuce vedené soudním exekutorem nebo daňové exekuce, tak </w:t>
      </w:r>
      <w:r w:rsidR="001C1FF1" w:rsidRPr="00343408">
        <w:rPr>
          <w:rFonts w:ascii="Arial" w:hAnsi="Arial" w:cs="Arial"/>
          <w:i w:val="0"/>
          <w:iCs w:val="0"/>
          <w:sz w:val="22"/>
          <w:szCs w:val="22"/>
        </w:rPr>
        <w:t>by</w:t>
      </w:r>
      <w:r w:rsidR="00FC64E3" w:rsidRPr="00343408">
        <w:rPr>
          <w:rFonts w:ascii="Arial" w:hAnsi="Arial" w:cs="Arial"/>
          <w:i w:val="0"/>
          <w:iCs w:val="0"/>
          <w:sz w:val="22"/>
          <w:szCs w:val="22"/>
        </w:rPr>
        <w:t xml:space="preserve"> u nich bylo nutné učinit kroky vedoucí k částečným zastavením exekucí ohledně zaniklých nedoplatků.</w:t>
      </w:r>
    </w:p>
    <w:p w14:paraId="5C274954" w14:textId="059120F7" w:rsidR="00AB31BA" w:rsidRPr="00343408" w:rsidRDefault="000172E2" w:rsidP="00FC64E3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r w:rsidRPr="00343408">
        <w:rPr>
          <w:rFonts w:ascii="Arial" w:hAnsi="Arial" w:cs="Arial"/>
          <w:i w:val="0"/>
          <w:iCs w:val="0"/>
          <w:sz w:val="22"/>
          <w:szCs w:val="22"/>
        </w:rPr>
        <w:t>Z</w:t>
      </w:r>
      <w:r w:rsidR="00AB31BA" w:rsidRPr="00343408">
        <w:rPr>
          <w:rFonts w:ascii="Arial" w:hAnsi="Arial" w:cs="Arial"/>
          <w:i w:val="0"/>
          <w:iCs w:val="0"/>
          <w:sz w:val="22"/>
          <w:szCs w:val="22"/>
        </w:rPr>
        <w:t xml:space="preserve">pracování případných zániků nedoplatků </w:t>
      </w:r>
      <w:r w:rsidR="00D14B56" w:rsidRPr="00343408">
        <w:rPr>
          <w:rFonts w:ascii="Arial" w:hAnsi="Arial" w:cs="Arial"/>
          <w:i w:val="0"/>
          <w:iCs w:val="0"/>
          <w:sz w:val="22"/>
          <w:szCs w:val="22"/>
        </w:rPr>
        <w:t xml:space="preserve">by </w:t>
      </w:r>
      <w:r w:rsidR="00AB31BA" w:rsidRPr="00343408">
        <w:rPr>
          <w:rFonts w:ascii="Arial" w:hAnsi="Arial" w:cs="Arial"/>
          <w:i w:val="0"/>
          <w:iCs w:val="0"/>
          <w:sz w:val="22"/>
          <w:szCs w:val="22"/>
        </w:rPr>
        <w:t>proběh</w:t>
      </w:r>
      <w:r w:rsidR="00D14B56" w:rsidRPr="00343408">
        <w:rPr>
          <w:rFonts w:ascii="Arial" w:hAnsi="Arial" w:cs="Arial"/>
          <w:i w:val="0"/>
          <w:iCs w:val="0"/>
          <w:sz w:val="22"/>
          <w:szCs w:val="22"/>
        </w:rPr>
        <w:t>lo</w:t>
      </w:r>
      <w:r w:rsidR="00AB31BA" w:rsidRPr="00343408">
        <w:rPr>
          <w:rFonts w:ascii="Arial" w:hAnsi="Arial" w:cs="Arial"/>
          <w:i w:val="0"/>
          <w:iCs w:val="0"/>
          <w:sz w:val="22"/>
          <w:szCs w:val="22"/>
        </w:rPr>
        <w:t xml:space="preserve"> ručním zpracováním</w:t>
      </w:r>
      <w:r w:rsidR="00FC64E3" w:rsidRPr="00343408">
        <w:rPr>
          <w:rFonts w:ascii="Arial" w:hAnsi="Arial" w:cs="Arial"/>
          <w:i w:val="0"/>
          <w:iCs w:val="0"/>
          <w:sz w:val="22"/>
          <w:szCs w:val="22"/>
        </w:rPr>
        <w:t>, a tak</w:t>
      </w:r>
      <w:r w:rsidRPr="00343408">
        <w:rPr>
          <w:rFonts w:ascii="Arial" w:hAnsi="Arial" w:cs="Arial"/>
          <w:i w:val="0"/>
          <w:iCs w:val="0"/>
          <w:sz w:val="22"/>
          <w:szCs w:val="22"/>
        </w:rPr>
        <w:t xml:space="preserve"> je nutné počítat s určitou časovou prodlevou</w:t>
      </w:r>
      <w:r w:rsidR="00D14B56" w:rsidRPr="00343408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FC64E3" w:rsidRPr="00343408">
        <w:rPr>
          <w:rFonts w:ascii="Arial" w:hAnsi="Arial" w:cs="Arial"/>
          <w:i w:val="0"/>
          <w:iCs w:val="0"/>
          <w:sz w:val="22"/>
          <w:szCs w:val="22"/>
        </w:rPr>
        <w:t>mezi účinností zákona a</w:t>
      </w:r>
      <w:r w:rsidR="00D14B56" w:rsidRPr="00343408">
        <w:rPr>
          <w:rFonts w:ascii="Arial" w:hAnsi="Arial" w:cs="Arial"/>
          <w:i w:val="0"/>
          <w:iCs w:val="0"/>
          <w:sz w:val="22"/>
          <w:szCs w:val="22"/>
        </w:rPr>
        <w:t xml:space="preserve"> zaevidováním všech změn a</w:t>
      </w:r>
      <w:r w:rsidR="00FC64E3" w:rsidRPr="00343408">
        <w:rPr>
          <w:rFonts w:ascii="Arial" w:hAnsi="Arial" w:cs="Arial"/>
          <w:i w:val="0"/>
          <w:iCs w:val="0"/>
          <w:sz w:val="22"/>
          <w:szCs w:val="22"/>
        </w:rPr>
        <w:t xml:space="preserve"> také</w:t>
      </w:r>
      <w:r w:rsidR="00D14B56" w:rsidRPr="00343408">
        <w:rPr>
          <w:rFonts w:ascii="Arial" w:hAnsi="Arial" w:cs="Arial"/>
          <w:i w:val="0"/>
          <w:iCs w:val="0"/>
          <w:sz w:val="22"/>
          <w:szCs w:val="22"/>
        </w:rPr>
        <w:t xml:space="preserve"> se</w:t>
      </w:r>
      <w:r w:rsidR="00FC64E3" w:rsidRPr="00343408">
        <w:rPr>
          <w:rFonts w:ascii="Arial" w:hAnsi="Arial" w:cs="Arial"/>
          <w:i w:val="0"/>
          <w:iCs w:val="0"/>
          <w:sz w:val="22"/>
          <w:szCs w:val="22"/>
        </w:rPr>
        <w:t> </w:t>
      </w:r>
      <w:r w:rsidR="00DA1960" w:rsidRPr="00343408">
        <w:rPr>
          <w:rFonts w:ascii="Arial" w:hAnsi="Arial" w:cs="Arial"/>
          <w:i w:val="0"/>
          <w:iCs w:val="0"/>
          <w:sz w:val="22"/>
          <w:szCs w:val="22"/>
        </w:rPr>
        <w:t>„</w:t>
      </w:r>
      <w:r w:rsidR="00685398" w:rsidRPr="00343408">
        <w:rPr>
          <w:rFonts w:ascii="Arial" w:hAnsi="Arial" w:cs="Arial"/>
          <w:i w:val="0"/>
          <w:iCs w:val="0"/>
          <w:sz w:val="22"/>
          <w:szCs w:val="22"/>
        </w:rPr>
        <w:t>zahlcením</w:t>
      </w:r>
      <w:r w:rsidR="00DA1960" w:rsidRPr="00343408">
        <w:rPr>
          <w:rFonts w:ascii="Arial" w:hAnsi="Arial" w:cs="Arial"/>
          <w:i w:val="0"/>
          <w:iCs w:val="0"/>
          <w:sz w:val="22"/>
          <w:szCs w:val="22"/>
        </w:rPr>
        <w:t>“ zaměstnanců</w:t>
      </w:r>
      <w:r w:rsidR="00685398" w:rsidRPr="00343408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DA1960" w:rsidRPr="00343408">
        <w:rPr>
          <w:rFonts w:ascii="Arial" w:hAnsi="Arial" w:cs="Arial"/>
          <w:i w:val="0"/>
          <w:iCs w:val="0"/>
          <w:sz w:val="22"/>
          <w:szCs w:val="22"/>
        </w:rPr>
        <w:t xml:space="preserve">zabývajících se správou místních poplatků </w:t>
      </w:r>
      <w:r w:rsidR="00685398" w:rsidRPr="00343408">
        <w:rPr>
          <w:rFonts w:ascii="Arial" w:hAnsi="Arial" w:cs="Arial"/>
          <w:i w:val="0"/>
          <w:iCs w:val="0"/>
          <w:sz w:val="22"/>
          <w:szCs w:val="22"/>
        </w:rPr>
        <w:t>touto agendou</w:t>
      </w:r>
      <w:r w:rsidR="00DA1960" w:rsidRPr="00343408">
        <w:rPr>
          <w:rFonts w:ascii="Arial" w:hAnsi="Arial" w:cs="Arial"/>
          <w:i w:val="0"/>
          <w:iCs w:val="0"/>
          <w:sz w:val="22"/>
          <w:szCs w:val="22"/>
        </w:rPr>
        <w:t>, která</w:t>
      </w:r>
      <w:r w:rsidR="00FC64E3" w:rsidRPr="00343408">
        <w:rPr>
          <w:rFonts w:ascii="Arial" w:hAnsi="Arial" w:cs="Arial"/>
          <w:i w:val="0"/>
          <w:iCs w:val="0"/>
          <w:sz w:val="22"/>
          <w:szCs w:val="22"/>
        </w:rPr>
        <w:t> </w:t>
      </w:r>
      <w:r w:rsidR="00DA1960" w:rsidRPr="00343408">
        <w:rPr>
          <w:rFonts w:ascii="Arial" w:hAnsi="Arial" w:cs="Arial"/>
          <w:i w:val="0"/>
          <w:iCs w:val="0"/>
          <w:sz w:val="22"/>
          <w:szCs w:val="22"/>
        </w:rPr>
        <w:t>bude mít ve vyřízení přednost.</w:t>
      </w:r>
    </w:p>
    <w:p w14:paraId="4B587C39" w14:textId="40DAC7ED" w:rsidR="00683248" w:rsidRPr="00343408" w:rsidRDefault="00E700B0" w:rsidP="00D557E2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r w:rsidRPr="00343408">
        <w:rPr>
          <w:rFonts w:ascii="Arial" w:hAnsi="Arial" w:cs="Arial"/>
          <w:i w:val="0"/>
          <w:iCs w:val="0"/>
          <w:sz w:val="22"/>
          <w:szCs w:val="22"/>
        </w:rPr>
        <w:t>Exekuční</w:t>
      </w:r>
      <w:r w:rsidR="004C47CC" w:rsidRPr="00343408">
        <w:rPr>
          <w:rFonts w:ascii="Arial" w:hAnsi="Arial" w:cs="Arial"/>
          <w:i w:val="0"/>
          <w:iCs w:val="0"/>
          <w:sz w:val="22"/>
          <w:szCs w:val="22"/>
        </w:rPr>
        <w:t xml:space="preserve"> oddělení nedoporučuje zastupitelstvu města schválit</w:t>
      </w:r>
      <w:r w:rsidR="001F12F7" w:rsidRPr="00343408">
        <w:rPr>
          <w:rFonts w:ascii="Arial" w:hAnsi="Arial" w:cs="Arial"/>
          <w:i w:val="0"/>
          <w:iCs w:val="0"/>
          <w:sz w:val="22"/>
          <w:szCs w:val="22"/>
        </w:rPr>
        <w:t xml:space="preserve"> použití zákona o</w:t>
      </w:r>
      <w:r w:rsidR="009C5E96" w:rsidRPr="00343408">
        <w:rPr>
          <w:rFonts w:ascii="Arial" w:hAnsi="Arial" w:cs="Arial"/>
          <w:i w:val="0"/>
          <w:iCs w:val="0"/>
          <w:sz w:val="22"/>
          <w:szCs w:val="22"/>
        </w:rPr>
        <w:t> </w:t>
      </w:r>
      <w:r w:rsidR="001F12F7" w:rsidRPr="00343408">
        <w:rPr>
          <w:rFonts w:ascii="Arial" w:hAnsi="Arial" w:cs="Arial"/>
          <w:i w:val="0"/>
          <w:iCs w:val="0"/>
          <w:sz w:val="22"/>
          <w:szCs w:val="22"/>
        </w:rPr>
        <w:t>mimořádném odpuštění a zániku některých daňových dluhů na místní poplatek nebo odvod za porušení rozpočtové kázně, které spravuje Městský úřad Svitavy</w:t>
      </w:r>
      <w:r w:rsidR="009C5E96" w:rsidRPr="00343408">
        <w:rPr>
          <w:rFonts w:ascii="Arial" w:hAnsi="Arial" w:cs="Arial"/>
          <w:i w:val="0"/>
          <w:iCs w:val="0"/>
          <w:sz w:val="22"/>
          <w:szCs w:val="22"/>
        </w:rPr>
        <w:t>.</w:t>
      </w:r>
    </w:p>
    <w:p w14:paraId="3E6210A8" w14:textId="6C20E783" w:rsidR="00B50AAA" w:rsidRPr="00343408" w:rsidRDefault="00AB31BA" w:rsidP="001644FC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r w:rsidRPr="00343408">
        <w:rPr>
          <w:rFonts w:ascii="Arial" w:hAnsi="Arial" w:cs="Arial"/>
          <w:i w:val="0"/>
          <w:iCs w:val="0"/>
          <w:sz w:val="22"/>
          <w:szCs w:val="22"/>
        </w:rPr>
        <w:t>Výklad postupů podle zákona uvedený v důvodové zprávě a doplňující informace získané z </w:t>
      </w:r>
      <w:r w:rsidR="00E700B0" w:rsidRPr="00343408">
        <w:rPr>
          <w:rFonts w:ascii="Arial" w:hAnsi="Arial" w:cs="Arial"/>
          <w:i w:val="0"/>
          <w:iCs w:val="0"/>
          <w:sz w:val="22"/>
          <w:szCs w:val="22"/>
        </w:rPr>
        <w:t>M</w:t>
      </w:r>
      <w:r w:rsidRPr="00343408">
        <w:rPr>
          <w:rFonts w:ascii="Arial" w:hAnsi="Arial" w:cs="Arial"/>
          <w:i w:val="0"/>
          <w:iCs w:val="0"/>
          <w:sz w:val="22"/>
          <w:szCs w:val="22"/>
        </w:rPr>
        <w:t>inisterstva financí</w:t>
      </w:r>
      <w:r w:rsidR="00E700B0" w:rsidRPr="00343408">
        <w:rPr>
          <w:rFonts w:ascii="Arial" w:hAnsi="Arial" w:cs="Arial"/>
          <w:i w:val="0"/>
          <w:iCs w:val="0"/>
          <w:sz w:val="22"/>
          <w:szCs w:val="22"/>
        </w:rPr>
        <w:t xml:space="preserve"> ČR</w:t>
      </w:r>
      <w:r w:rsidRPr="00343408">
        <w:rPr>
          <w:rFonts w:ascii="Arial" w:hAnsi="Arial" w:cs="Arial"/>
          <w:i w:val="0"/>
          <w:iCs w:val="0"/>
          <w:sz w:val="22"/>
          <w:szCs w:val="22"/>
        </w:rPr>
        <w:t xml:space="preserve"> k aplikaci zákona se mírně rozchází</w:t>
      </w:r>
      <w:r w:rsidR="00625919" w:rsidRPr="00343408">
        <w:rPr>
          <w:rFonts w:ascii="Arial" w:hAnsi="Arial" w:cs="Arial"/>
          <w:i w:val="0"/>
          <w:iCs w:val="0"/>
          <w:sz w:val="22"/>
          <w:szCs w:val="22"/>
        </w:rPr>
        <w:t>, a to</w:t>
      </w:r>
      <w:r w:rsidRPr="00343408">
        <w:rPr>
          <w:rFonts w:ascii="Arial" w:hAnsi="Arial" w:cs="Arial"/>
          <w:i w:val="0"/>
          <w:iCs w:val="0"/>
          <w:sz w:val="22"/>
          <w:szCs w:val="22"/>
        </w:rPr>
        <w:t xml:space="preserve"> i se samotným</w:t>
      </w:r>
      <w:r w:rsidR="00625919" w:rsidRPr="00343408">
        <w:rPr>
          <w:rFonts w:ascii="Arial" w:hAnsi="Arial" w:cs="Arial"/>
          <w:i w:val="0"/>
          <w:iCs w:val="0"/>
          <w:sz w:val="22"/>
          <w:szCs w:val="22"/>
        </w:rPr>
        <w:t xml:space="preserve"> zněním </w:t>
      </w:r>
      <w:r w:rsidRPr="00343408">
        <w:rPr>
          <w:rFonts w:ascii="Arial" w:hAnsi="Arial" w:cs="Arial"/>
          <w:i w:val="0"/>
          <w:iCs w:val="0"/>
          <w:sz w:val="22"/>
          <w:szCs w:val="22"/>
        </w:rPr>
        <w:t>zákon</w:t>
      </w:r>
      <w:r w:rsidR="00625919" w:rsidRPr="00343408">
        <w:rPr>
          <w:rFonts w:ascii="Arial" w:hAnsi="Arial" w:cs="Arial"/>
          <w:i w:val="0"/>
          <w:iCs w:val="0"/>
          <w:sz w:val="22"/>
          <w:szCs w:val="22"/>
        </w:rPr>
        <w:t>a</w:t>
      </w:r>
      <w:r w:rsidRPr="00343408">
        <w:rPr>
          <w:rFonts w:ascii="Arial" w:hAnsi="Arial" w:cs="Arial"/>
          <w:i w:val="0"/>
          <w:iCs w:val="0"/>
          <w:sz w:val="22"/>
          <w:szCs w:val="22"/>
        </w:rPr>
        <w:t>, a proto</w:t>
      </w:r>
      <w:r w:rsidR="0020767B" w:rsidRPr="00343408">
        <w:rPr>
          <w:rFonts w:ascii="Arial" w:hAnsi="Arial" w:cs="Arial"/>
          <w:i w:val="0"/>
          <w:iCs w:val="0"/>
          <w:sz w:val="22"/>
          <w:szCs w:val="22"/>
        </w:rPr>
        <w:t xml:space="preserve"> lze předpokládat, že</w:t>
      </w:r>
      <w:r w:rsidRPr="00343408">
        <w:rPr>
          <w:rFonts w:ascii="Arial" w:hAnsi="Arial" w:cs="Arial"/>
          <w:i w:val="0"/>
          <w:iCs w:val="0"/>
          <w:sz w:val="22"/>
          <w:szCs w:val="22"/>
        </w:rPr>
        <w:t xml:space="preserve"> bude realizace </w:t>
      </w:r>
      <w:r w:rsidR="009C5E96" w:rsidRPr="00343408">
        <w:rPr>
          <w:rFonts w:ascii="Arial" w:hAnsi="Arial" w:cs="Arial"/>
          <w:i w:val="0"/>
          <w:iCs w:val="0"/>
          <w:sz w:val="22"/>
          <w:szCs w:val="22"/>
        </w:rPr>
        <w:t xml:space="preserve">zákonných </w:t>
      </w:r>
      <w:r w:rsidRPr="00343408">
        <w:rPr>
          <w:rFonts w:ascii="Arial" w:hAnsi="Arial" w:cs="Arial"/>
          <w:i w:val="0"/>
          <w:iCs w:val="0"/>
          <w:sz w:val="22"/>
          <w:szCs w:val="22"/>
        </w:rPr>
        <w:t>ustanovení v případě připojení se k postupu podle</w:t>
      </w:r>
      <w:r w:rsidR="009C5E96" w:rsidRPr="00343408">
        <w:rPr>
          <w:rFonts w:ascii="Arial" w:hAnsi="Arial" w:cs="Arial"/>
          <w:i w:val="0"/>
          <w:iCs w:val="0"/>
          <w:sz w:val="22"/>
          <w:szCs w:val="22"/>
        </w:rPr>
        <w:t> </w:t>
      </w:r>
      <w:r w:rsidRPr="00343408">
        <w:rPr>
          <w:rFonts w:ascii="Arial" w:hAnsi="Arial" w:cs="Arial"/>
          <w:i w:val="0"/>
          <w:iCs w:val="0"/>
          <w:sz w:val="22"/>
          <w:szCs w:val="22"/>
        </w:rPr>
        <w:t xml:space="preserve">tohoto zákona </w:t>
      </w:r>
      <w:r w:rsidR="00B50AAA" w:rsidRPr="00343408">
        <w:rPr>
          <w:rFonts w:ascii="Arial" w:hAnsi="Arial" w:cs="Arial"/>
          <w:i w:val="0"/>
          <w:iCs w:val="0"/>
          <w:sz w:val="22"/>
          <w:szCs w:val="22"/>
        </w:rPr>
        <w:t>(</w:t>
      </w:r>
      <w:r w:rsidRPr="00343408">
        <w:rPr>
          <w:rFonts w:ascii="Arial" w:hAnsi="Arial" w:cs="Arial"/>
          <w:i w:val="0"/>
          <w:iCs w:val="0"/>
          <w:sz w:val="22"/>
          <w:szCs w:val="22"/>
        </w:rPr>
        <w:t>minimálně zpočátku</w:t>
      </w:r>
      <w:r w:rsidR="00B50AAA" w:rsidRPr="00343408">
        <w:rPr>
          <w:rFonts w:ascii="Arial" w:hAnsi="Arial" w:cs="Arial"/>
          <w:i w:val="0"/>
          <w:iCs w:val="0"/>
          <w:sz w:val="22"/>
          <w:szCs w:val="22"/>
        </w:rPr>
        <w:t>)</w:t>
      </w:r>
      <w:r w:rsidRPr="00343408">
        <w:rPr>
          <w:rFonts w:ascii="Arial" w:hAnsi="Arial" w:cs="Arial"/>
          <w:i w:val="0"/>
          <w:iCs w:val="0"/>
          <w:sz w:val="22"/>
          <w:szCs w:val="22"/>
        </w:rPr>
        <w:t xml:space="preserve"> problematická a napříč </w:t>
      </w:r>
      <w:r w:rsidRPr="00343408">
        <w:rPr>
          <w:rFonts w:ascii="Arial" w:hAnsi="Arial" w:cs="Arial"/>
          <w:i w:val="0"/>
          <w:iCs w:val="0"/>
          <w:sz w:val="22"/>
          <w:szCs w:val="22"/>
        </w:rPr>
        <w:lastRenderedPageBreak/>
        <w:t>obcemi možná i</w:t>
      </w:r>
      <w:r w:rsidR="009C5E96" w:rsidRPr="00343408">
        <w:rPr>
          <w:rFonts w:ascii="Arial" w:hAnsi="Arial" w:cs="Arial"/>
          <w:i w:val="0"/>
          <w:iCs w:val="0"/>
          <w:sz w:val="22"/>
          <w:szCs w:val="22"/>
        </w:rPr>
        <w:t> </w:t>
      </w:r>
      <w:r w:rsidRPr="00343408">
        <w:rPr>
          <w:rFonts w:ascii="Arial" w:hAnsi="Arial" w:cs="Arial"/>
          <w:i w:val="0"/>
          <w:iCs w:val="0"/>
          <w:sz w:val="22"/>
          <w:szCs w:val="22"/>
        </w:rPr>
        <w:t>nejednotná. Efekt, který</w:t>
      </w:r>
      <w:r w:rsidR="00625919" w:rsidRPr="00343408">
        <w:rPr>
          <w:rFonts w:ascii="Arial" w:hAnsi="Arial" w:cs="Arial"/>
          <w:i w:val="0"/>
          <w:iCs w:val="0"/>
          <w:sz w:val="22"/>
          <w:szCs w:val="22"/>
        </w:rPr>
        <w:t> </w:t>
      </w:r>
      <w:r w:rsidRPr="00343408">
        <w:rPr>
          <w:rFonts w:ascii="Arial" w:hAnsi="Arial" w:cs="Arial"/>
          <w:i w:val="0"/>
          <w:iCs w:val="0"/>
          <w:sz w:val="22"/>
          <w:szCs w:val="22"/>
        </w:rPr>
        <w:t>se očekává u Finanční správy ČR nebo Celní správy</w:t>
      </w:r>
      <w:r w:rsidR="0020767B" w:rsidRPr="00343408">
        <w:rPr>
          <w:rFonts w:ascii="Arial" w:hAnsi="Arial" w:cs="Arial"/>
          <w:i w:val="0"/>
          <w:iCs w:val="0"/>
          <w:sz w:val="22"/>
          <w:szCs w:val="22"/>
        </w:rPr>
        <w:t> </w:t>
      </w:r>
      <w:r w:rsidRPr="00343408">
        <w:rPr>
          <w:rFonts w:ascii="Arial" w:hAnsi="Arial" w:cs="Arial"/>
          <w:i w:val="0"/>
          <w:iCs w:val="0"/>
          <w:sz w:val="22"/>
          <w:szCs w:val="22"/>
        </w:rPr>
        <w:t>ČR i za cenu vyšších administrativních nákladů</w:t>
      </w:r>
      <w:r w:rsidR="00B50AAA" w:rsidRPr="00343408">
        <w:rPr>
          <w:rFonts w:ascii="Arial" w:hAnsi="Arial" w:cs="Arial"/>
          <w:i w:val="0"/>
          <w:iCs w:val="0"/>
          <w:sz w:val="22"/>
          <w:szCs w:val="22"/>
        </w:rPr>
        <w:t>,</w:t>
      </w:r>
      <w:r w:rsidRPr="00343408">
        <w:rPr>
          <w:rFonts w:ascii="Arial" w:hAnsi="Arial" w:cs="Arial"/>
          <w:i w:val="0"/>
          <w:iCs w:val="0"/>
          <w:sz w:val="22"/>
          <w:szCs w:val="22"/>
        </w:rPr>
        <w:t xml:space="preserve"> nelze srovn</w:t>
      </w:r>
      <w:r w:rsidR="00B50AAA" w:rsidRPr="00343408">
        <w:rPr>
          <w:rFonts w:ascii="Arial" w:hAnsi="Arial" w:cs="Arial"/>
          <w:i w:val="0"/>
          <w:iCs w:val="0"/>
          <w:sz w:val="22"/>
          <w:szCs w:val="22"/>
        </w:rPr>
        <w:t>áv</w:t>
      </w:r>
      <w:r w:rsidRPr="00343408">
        <w:rPr>
          <w:rFonts w:ascii="Arial" w:hAnsi="Arial" w:cs="Arial"/>
          <w:i w:val="0"/>
          <w:iCs w:val="0"/>
          <w:sz w:val="22"/>
          <w:szCs w:val="22"/>
        </w:rPr>
        <w:t>at s efektem u obcí a</w:t>
      </w:r>
      <w:r w:rsidR="0020767B" w:rsidRPr="00343408">
        <w:rPr>
          <w:rFonts w:ascii="Arial" w:hAnsi="Arial" w:cs="Arial"/>
          <w:i w:val="0"/>
          <w:iCs w:val="0"/>
          <w:sz w:val="22"/>
          <w:szCs w:val="22"/>
        </w:rPr>
        <w:t> </w:t>
      </w:r>
      <w:r w:rsidRPr="00343408">
        <w:rPr>
          <w:rFonts w:ascii="Arial" w:hAnsi="Arial" w:cs="Arial"/>
          <w:i w:val="0"/>
          <w:iCs w:val="0"/>
          <w:sz w:val="22"/>
          <w:szCs w:val="22"/>
        </w:rPr>
        <w:t>měst.</w:t>
      </w:r>
      <w:r w:rsidR="00625919" w:rsidRPr="00343408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B50AAA" w:rsidRPr="00343408">
        <w:rPr>
          <w:rFonts w:ascii="Arial" w:hAnsi="Arial" w:cs="Arial"/>
          <w:i w:val="0"/>
          <w:iCs w:val="0"/>
          <w:sz w:val="22"/>
          <w:szCs w:val="22"/>
        </w:rPr>
        <w:t>S ohledem na</w:t>
      </w:r>
      <w:r w:rsidR="009C5E96" w:rsidRPr="00343408">
        <w:rPr>
          <w:rFonts w:ascii="Arial" w:hAnsi="Arial" w:cs="Arial"/>
          <w:i w:val="0"/>
          <w:iCs w:val="0"/>
          <w:sz w:val="22"/>
          <w:szCs w:val="22"/>
        </w:rPr>
        <w:t> </w:t>
      </w:r>
      <w:r w:rsidR="00B50AAA" w:rsidRPr="00343408">
        <w:rPr>
          <w:rFonts w:ascii="Arial" w:hAnsi="Arial" w:cs="Arial"/>
          <w:i w:val="0"/>
          <w:iCs w:val="0"/>
          <w:sz w:val="22"/>
          <w:szCs w:val="22"/>
        </w:rPr>
        <w:t>předchozí zkušenost</w:t>
      </w:r>
      <w:r w:rsidR="0020767B" w:rsidRPr="00343408">
        <w:rPr>
          <w:rFonts w:ascii="Arial" w:hAnsi="Arial" w:cs="Arial"/>
          <w:i w:val="0"/>
          <w:iCs w:val="0"/>
          <w:sz w:val="22"/>
          <w:szCs w:val="22"/>
        </w:rPr>
        <w:t>i</w:t>
      </w:r>
      <w:r w:rsidR="00B50AAA" w:rsidRPr="00343408">
        <w:rPr>
          <w:rFonts w:ascii="Arial" w:hAnsi="Arial" w:cs="Arial"/>
          <w:i w:val="0"/>
          <w:iCs w:val="0"/>
          <w:sz w:val="22"/>
          <w:szCs w:val="22"/>
        </w:rPr>
        <w:t xml:space="preserve"> s Milostivým létem I a II a s přihlédnutím k ekonomické situaci dlužníků </w:t>
      </w:r>
      <w:r w:rsidR="0020767B" w:rsidRPr="00343408">
        <w:rPr>
          <w:rFonts w:ascii="Arial" w:hAnsi="Arial" w:cs="Arial"/>
          <w:i w:val="0"/>
          <w:iCs w:val="0"/>
          <w:sz w:val="22"/>
          <w:szCs w:val="22"/>
        </w:rPr>
        <w:t xml:space="preserve">lze </w:t>
      </w:r>
      <w:r w:rsidR="00B50AAA" w:rsidRPr="00343408">
        <w:rPr>
          <w:rFonts w:ascii="Arial" w:hAnsi="Arial" w:cs="Arial"/>
          <w:i w:val="0"/>
          <w:iCs w:val="0"/>
          <w:sz w:val="22"/>
          <w:szCs w:val="22"/>
        </w:rPr>
        <w:t>předpoklád</w:t>
      </w:r>
      <w:r w:rsidR="0020767B" w:rsidRPr="00343408">
        <w:rPr>
          <w:rFonts w:ascii="Arial" w:hAnsi="Arial" w:cs="Arial"/>
          <w:i w:val="0"/>
          <w:iCs w:val="0"/>
          <w:sz w:val="22"/>
          <w:szCs w:val="22"/>
        </w:rPr>
        <w:t>at</w:t>
      </w:r>
      <w:r w:rsidR="00B50AAA" w:rsidRPr="00343408">
        <w:rPr>
          <w:rFonts w:ascii="Arial" w:hAnsi="Arial" w:cs="Arial"/>
          <w:i w:val="0"/>
          <w:iCs w:val="0"/>
          <w:sz w:val="22"/>
          <w:szCs w:val="22"/>
        </w:rPr>
        <w:t xml:space="preserve"> minimální zájem o doplacení nedoplatků na</w:t>
      </w:r>
      <w:r w:rsidR="002B7A2D" w:rsidRPr="00343408">
        <w:rPr>
          <w:rFonts w:ascii="Arial" w:hAnsi="Arial" w:cs="Arial"/>
          <w:i w:val="0"/>
          <w:iCs w:val="0"/>
          <w:sz w:val="22"/>
          <w:szCs w:val="22"/>
        </w:rPr>
        <w:t> </w:t>
      </w:r>
      <w:r w:rsidR="009C5E96" w:rsidRPr="00343408">
        <w:rPr>
          <w:rFonts w:ascii="Arial" w:hAnsi="Arial" w:cs="Arial"/>
          <w:i w:val="0"/>
          <w:iCs w:val="0"/>
          <w:sz w:val="22"/>
          <w:szCs w:val="22"/>
        </w:rPr>
        <w:t>jistině</w:t>
      </w:r>
      <w:r w:rsidR="00B50AAA" w:rsidRPr="00343408">
        <w:rPr>
          <w:rFonts w:ascii="Arial" w:hAnsi="Arial" w:cs="Arial"/>
          <w:i w:val="0"/>
          <w:iCs w:val="0"/>
          <w:sz w:val="22"/>
          <w:szCs w:val="22"/>
        </w:rPr>
        <w:t xml:space="preserve"> z důvodu odpuštění příslušen</w:t>
      </w:r>
      <w:r w:rsidR="002B7A2D" w:rsidRPr="00343408">
        <w:rPr>
          <w:rFonts w:ascii="Arial" w:hAnsi="Arial" w:cs="Arial"/>
          <w:i w:val="0"/>
          <w:iCs w:val="0"/>
          <w:sz w:val="22"/>
          <w:szCs w:val="22"/>
        </w:rPr>
        <w:t>s</w:t>
      </w:r>
      <w:r w:rsidR="00B50AAA" w:rsidRPr="00343408">
        <w:rPr>
          <w:rFonts w:ascii="Arial" w:hAnsi="Arial" w:cs="Arial"/>
          <w:i w:val="0"/>
          <w:iCs w:val="0"/>
          <w:sz w:val="22"/>
          <w:szCs w:val="22"/>
        </w:rPr>
        <w:t>tví.</w:t>
      </w:r>
      <w:r w:rsidR="00895CB2" w:rsidRPr="00343408">
        <w:rPr>
          <w:rFonts w:ascii="Arial" w:hAnsi="Arial" w:cs="Arial"/>
          <w:i w:val="0"/>
          <w:iCs w:val="0"/>
          <w:sz w:val="22"/>
          <w:szCs w:val="22"/>
        </w:rPr>
        <w:t xml:space="preserve"> </w:t>
      </w:r>
    </w:p>
    <w:p w14:paraId="1BF0861B" w14:textId="79DA4C5F" w:rsidR="00D41AD9" w:rsidRPr="00343408" w:rsidRDefault="001644FC" w:rsidP="000172E2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r w:rsidRPr="00343408">
        <w:rPr>
          <w:rFonts w:ascii="Arial" w:hAnsi="Arial" w:cs="Arial"/>
          <w:i w:val="0"/>
          <w:iCs w:val="0"/>
          <w:sz w:val="22"/>
          <w:szCs w:val="22"/>
        </w:rPr>
        <w:t>P</w:t>
      </w:r>
      <w:r w:rsidR="000172E2" w:rsidRPr="00343408">
        <w:rPr>
          <w:rFonts w:ascii="Arial" w:hAnsi="Arial" w:cs="Arial"/>
          <w:i w:val="0"/>
          <w:iCs w:val="0"/>
          <w:sz w:val="22"/>
          <w:szCs w:val="22"/>
        </w:rPr>
        <w:t>ostup ohledně jednorázového zániku bagatelních nedoplatků</w:t>
      </w:r>
      <w:r w:rsidR="0030157B" w:rsidRPr="00343408">
        <w:rPr>
          <w:rFonts w:ascii="Arial" w:hAnsi="Arial" w:cs="Arial"/>
          <w:i w:val="0"/>
          <w:iCs w:val="0"/>
          <w:sz w:val="22"/>
          <w:szCs w:val="22"/>
        </w:rPr>
        <w:t xml:space="preserve"> (jednalo by se jen o místní poplatky)</w:t>
      </w:r>
      <w:r w:rsidR="000172E2" w:rsidRPr="00343408">
        <w:rPr>
          <w:rFonts w:ascii="Arial" w:hAnsi="Arial" w:cs="Arial"/>
          <w:i w:val="0"/>
          <w:iCs w:val="0"/>
          <w:sz w:val="22"/>
          <w:szCs w:val="22"/>
        </w:rPr>
        <w:t xml:space="preserve"> se jeví jako administrativně náročný bez zásadnějšího efektu jak</w:t>
      </w:r>
      <w:r w:rsidR="0030157B" w:rsidRPr="00343408">
        <w:rPr>
          <w:rFonts w:ascii="Arial" w:hAnsi="Arial" w:cs="Arial"/>
          <w:i w:val="0"/>
          <w:iCs w:val="0"/>
          <w:sz w:val="22"/>
          <w:szCs w:val="22"/>
        </w:rPr>
        <w:t> </w:t>
      </w:r>
      <w:r w:rsidR="000172E2" w:rsidRPr="00343408">
        <w:rPr>
          <w:rFonts w:ascii="Arial" w:hAnsi="Arial" w:cs="Arial"/>
          <w:i w:val="0"/>
          <w:iCs w:val="0"/>
          <w:sz w:val="22"/>
          <w:szCs w:val="22"/>
        </w:rPr>
        <w:t>pro</w:t>
      </w:r>
      <w:r w:rsidR="0030157B" w:rsidRPr="00343408">
        <w:rPr>
          <w:rFonts w:ascii="Arial" w:hAnsi="Arial" w:cs="Arial"/>
          <w:i w:val="0"/>
          <w:iCs w:val="0"/>
          <w:sz w:val="22"/>
          <w:szCs w:val="22"/>
        </w:rPr>
        <w:t> </w:t>
      </w:r>
      <w:r w:rsidR="000172E2" w:rsidRPr="00343408">
        <w:rPr>
          <w:rFonts w:ascii="Arial" w:hAnsi="Arial" w:cs="Arial"/>
          <w:i w:val="0"/>
          <w:iCs w:val="0"/>
          <w:sz w:val="22"/>
          <w:szCs w:val="22"/>
        </w:rPr>
        <w:t xml:space="preserve">dlužníky, tak pro </w:t>
      </w:r>
      <w:r w:rsidR="00895CB2" w:rsidRPr="00343408">
        <w:rPr>
          <w:rFonts w:ascii="Arial" w:hAnsi="Arial" w:cs="Arial"/>
          <w:i w:val="0"/>
          <w:iCs w:val="0"/>
          <w:sz w:val="22"/>
          <w:szCs w:val="22"/>
        </w:rPr>
        <w:t>Městský úřad Svitavy</w:t>
      </w:r>
      <w:r w:rsidR="00B50AAA" w:rsidRPr="00343408">
        <w:rPr>
          <w:rFonts w:ascii="Arial" w:hAnsi="Arial" w:cs="Arial"/>
          <w:i w:val="0"/>
          <w:iCs w:val="0"/>
          <w:sz w:val="22"/>
          <w:szCs w:val="22"/>
        </w:rPr>
        <w:t xml:space="preserve">, </w:t>
      </w:r>
      <w:r w:rsidR="00D41AD9" w:rsidRPr="00343408">
        <w:rPr>
          <w:rFonts w:ascii="Arial" w:hAnsi="Arial" w:cs="Arial"/>
          <w:i w:val="0"/>
          <w:iCs w:val="0"/>
          <w:sz w:val="22"/>
          <w:szCs w:val="22"/>
        </w:rPr>
        <w:t>a</w:t>
      </w:r>
      <w:r w:rsidR="00B50AAA" w:rsidRPr="00343408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2B7A2D" w:rsidRPr="00343408">
        <w:rPr>
          <w:rFonts w:ascii="Arial" w:hAnsi="Arial" w:cs="Arial"/>
          <w:i w:val="0"/>
          <w:iCs w:val="0"/>
          <w:sz w:val="22"/>
          <w:szCs w:val="22"/>
        </w:rPr>
        <w:t xml:space="preserve">nelze plošně tvrdit, že se </w:t>
      </w:r>
      <w:r w:rsidR="00B50AAA" w:rsidRPr="00343408">
        <w:rPr>
          <w:rFonts w:ascii="Arial" w:hAnsi="Arial" w:cs="Arial"/>
          <w:i w:val="0"/>
          <w:iCs w:val="0"/>
          <w:sz w:val="22"/>
          <w:szCs w:val="22"/>
        </w:rPr>
        <w:t>vynakládají zbytečné náklady na evidenci a správu těchto nedoplatků</w:t>
      </w:r>
      <w:r w:rsidR="00D41AD9" w:rsidRPr="00343408">
        <w:rPr>
          <w:rFonts w:ascii="Arial" w:hAnsi="Arial" w:cs="Arial"/>
          <w:i w:val="0"/>
          <w:iCs w:val="0"/>
          <w:sz w:val="22"/>
          <w:szCs w:val="22"/>
        </w:rPr>
        <w:t>, jak je uvedeno v důvodové zprávě k zákonu</w:t>
      </w:r>
      <w:r w:rsidR="00B50AAA" w:rsidRPr="00343408">
        <w:rPr>
          <w:rFonts w:ascii="Arial" w:hAnsi="Arial" w:cs="Arial"/>
          <w:i w:val="0"/>
          <w:iCs w:val="0"/>
          <w:sz w:val="22"/>
          <w:szCs w:val="22"/>
        </w:rPr>
        <w:t>.</w:t>
      </w:r>
      <w:r w:rsidR="00895CB2" w:rsidRPr="00343408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67573A" w:rsidRPr="00343408">
        <w:rPr>
          <w:rFonts w:ascii="Arial" w:hAnsi="Arial" w:cs="Arial"/>
          <w:i w:val="0"/>
          <w:iCs w:val="0"/>
          <w:sz w:val="22"/>
          <w:szCs w:val="22"/>
        </w:rPr>
        <w:t>Naopak v průběhu zpracování případných zániků</w:t>
      </w:r>
      <w:r w:rsidR="00371952" w:rsidRPr="00343408">
        <w:rPr>
          <w:rFonts w:ascii="Arial" w:hAnsi="Arial" w:cs="Arial"/>
          <w:i w:val="0"/>
          <w:iCs w:val="0"/>
          <w:sz w:val="22"/>
          <w:szCs w:val="22"/>
        </w:rPr>
        <w:t xml:space="preserve"> by vznikly </w:t>
      </w:r>
      <w:r w:rsidR="0030157B" w:rsidRPr="00343408">
        <w:rPr>
          <w:rFonts w:ascii="Arial" w:hAnsi="Arial" w:cs="Arial"/>
          <w:i w:val="0"/>
          <w:iCs w:val="0"/>
          <w:sz w:val="22"/>
          <w:szCs w:val="22"/>
        </w:rPr>
        <w:t xml:space="preserve">jednorázově </w:t>
      </w:r>
      <w:r w:rsidR="00371952" w:rsidRPr="00343408">
        <w:rPr>
          <w:rFonts w:ascii="Arial" w:hAnsi="Arial" w:cs="Arial"/>
          <w:i w:val="0"/>
          <w:iCs w:val="0"/>
          <w:sz w:val="22"/>
          <w:szCs w:val="22"/>
        </w:rPr>
        <w:t>další nové</w:t>
      </w:r>
      <w:r w:rsidR="0067573A" w:rsidRPr="00343408">
        <w:rPr>
          <w:rFonts w:ascii="Arial" w:hAnsi="Arial" w:cs="Arial"/>
          <w:i w:val="0"/>
          <w:iCs w:val="0"/>
          <w:sz w:val="22"/>
          <w:szCs w:val="22"/>
        </w:rPr>
        <w:t xml:space="preserve"> náklady např. spojené s odesíláním zásilek v rámci daňových exekucí.</w:t>
      </w:r>
    </w:p>
    <w:p w14:paraId="1E133E92" w14:textId="044DB8C9" w:rsidR="000172E2" w:rsidRDefault="00371952" w:rsidP="000172E2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r w:rsidRPr="00343408">
        <w:rPr>
          <w:rFonts w:ascii="Arial" w:hAnsi="Arial" w:cs="Arial"/>
          <w:i w:val="0"/>
          <w:iCs w:val="0"/>
          <w:sz w:val="22"/>
          <w:szCs w:val="22"/>
        </w:rPr>
        <w:t>N</w:t>
      </w:r>
      <w:r w:rsidR="00D41AD9" w:rsidRPr="00343408">
        <w:rPr>
          <w:rFonts w:ascii="Arial" w:hAnsi="Arial" w:cs="Arial"/>
          <w:i w:val="0"/>
          <w:iCs w:val="0"/>
          <w:sz w:val="22"/>
          <w:szCs w:val="22"/>
        </w:rPr>
        <w:t>esprávným pochopením problematiky ze strany dlužníků, protože podmínky jsou v zákoně nastaveny dost nesrozumitelně, nebo zjednodušenou medializací by</w:t>
      </w:r>
      <w:r w:rsidRPr="00343408">
        <w:rPr>
          <w:rFonts w:ascii="Arial" w:hAnsi="Arial" w:cs="Arial"/>
          <w:i w:val="0"/>
          <w:iCs w:val="0"/>
          <w:sz w:val="22"/>
          <w:szCs w:val="22"/>
        </w:rPr>
        <w:t xml:space="preserve"> pak také</w:t>
      </w:r>
      <w:r w:rsidR="00D41AD9" w:rsidRPr="00343408">
        <w:rPr>
          <w:rFonts w:ascii="Arial" w:hAnsi="Arial" w:cs="Arial"/>
          <w:i w:val="0"/>
          <w:iCs w:val="0"/>
          <w:sz w:val="22"/>
          <w:szCs w:val="22"/>
        </w:rPr>
        <w:t xml:space="preserve"> mohlo dojít </w:t>
      </w:r>
      <w:r w:rsidR="0030157B" w:rsidRPr="00343408">
        <w:rPr>
          <w:rFonts w:ascii="Arial" w:hAnsi="Arial" w:cs="Arial"/>
          <w:i w:val="0"/>
          <w:iCs w:val="0"/>
          <w:sz w:val="22"/>
          <w:szCs w:val="22"/>
        </w:rPr>
        <w:t xml:space="preserve">především </w:t>
      </w:r>
      <w:r w:rsidR="0067573A" w:rsidRPr="00343408">
        <w:rPr>
          <w:rFonts w:ascii="Arial" w:hAnsi="Arial" w:cs="Arial"/>
          <w:i w:val="0"/>
          <w:iCs w:val="0"/>
          <w:sz w:val="22"/>
          <w:szCs w:val="22"/>
        </w:rPr>
        <w:t>k</w:t>
      </w:r>
      <w:r w:rsidR="00D41AD9" w:rsidRPr="00343408">
        <w:rPr>
          <w:rFonts w:ascii="Arial" w:hAnsi="Arial" w:cs="Arial"/>
          <w:i w:val="0"/>
          <w:iCs w:val="0"/>
          <w:sz w:val="22"/>
          <w:szCs w:val="22"/>
        </w:rPr>
        <w:t> nárůstu agendy správy místních poplatků z důvodu časově náročného vysvětlování dlužníkům, že podmínky pro postup podle zákona nesplňují.</w:t>
      </w:r>
    </w:p>
    <w:p w14:paraId="0323AC2C" w14:textId="35D44E0E" w:rsidR="00266CC2" w:rsidRPr="00343408" w:rsidRDefault="00266CC2" w:rsidP="000172E2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>Dne 14. 6. 2023 se uvedenou</w:t>
      </w:r>
      <w:r w:rsidR="002923AA">
        <w:rPr>
          <w:rFonts w:ascii="Arial" w:hAnsi="Arial" w:cs="Arial"/>
          <w:i w:val="0"/>
          <w:iCs w:val="0"/>
          <w:sz w:val="22"/>
          <w:szCs w:val="22"/>
        </w:rPr>
        <w:t xml:space="preserve"> problematikou na svém jednání zabýval finanční výbor zastupitelstva a přítomní členové finančního výboru nedoporučují použití postupu podle tohoto zákona na místní poplatky a odvod za porušení rozpočtové kázně, které spravuje Městský úřad Svitavy.</w:t>
      </w:r>
    </w:p>
    <w:bookmarkEnd w:id="2"/>
    <w:p w14:paraId="0BE130CD" w14:textId="77777777" w:rsidR="006167B5" w:rsidRPr="00343408" w:rsidRDefault="006167B5" w:rsidP="007537D8">
      <w:pPr>
        <w:pStyle w:val="Zkladntext3"/>
        <w:rPr>
          <w:rFonts w:ascii="Arial" w:hAnsi="Arial" w:cs="Arial"/>
          <w:i w:val="0"/>
        </w:rPr>
      </w:pPr>
    </w:p>
    <w:p w14:paraId="223682F8" w14:textId="77777777" w:rsidR="00343408" w:rsidRPr="00343408" w:rsidRDefault="00343408" w:rsidP="00343408">
      <w:pPr>
        <w:rPr>
          <w:rFonts w:ascii="Arial" w:hAnsi="Arial" w:cs="Arial"/>
        </w:rPr>
      </w:pPr>
      <w:bookmarkStart w:id="3" w:name="Text4"/>
      <w:r w:rsidRPr="00343408">
        <w:rPr>
          <w:rFonts w:ascii="Arial" w:hAnsi="Arial" w:cs="Arial"/>
          <w:b/>
        </w:rPr>
        <w:t>Návrh na usnesení</w:t>
      </w:r>
      <w:r w:rsidRPr="00343408">
        <w:rPr>
          <w:rFonts w:ascii="Arial" w:hAnsi="Arial" w:cs="Arial"/>
        </w:rPr>
        <w:t>:</w:t>
      </w:r>
    </w:p>
    <w:p w14:paraId="204B1BC5" w14:textId="77777777" w:rsidR="00343408" w:rsidRPr="00343408" w:rsidRDefault="00343408" w:rsidP="0034340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 w:rsidRPr="00343408">
        <w:rPr>
          <w:rFonts w:ascii="Arial" w:hAnsi="Arial" w:cs="Arial"/>
        </w:rPr>
        <w:t>Zastupitelstvo města</w:t>
      </w:r>
    </w:p>
    <w:p w14:paraId="7C7511F7" w14:textId="77777777" w:rsidR="00343408" w:rsidRPr="00254DEC" w:rsidRDefault="00343408" w:rsidP="00254DE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bookmarkStart w:id="4" w:name="Text3"/>
      <w:r w:rsidRPr="00254DEC">
        <w:rPr>
          <w:rFonts w:ascii="Arial" w:hAnsi="Arial" w:cs="Arial"/>
          <w:b/>
          <w:bCs/>
        </w:rPr>
        <w:t>neschvaluje</w:t>
      </w:r>
      <w:bookmarkEnd w:id="4"/>
    </w:p>
    <w:p w14:paraId="13BCA0FD" w14:textId="149207EC" w:rsidR="007537D8" w:rsidRPr="00343408" w:rsidRDefault="003B5CE7" w:rsidP="007537D8">
      <w:pPr>
        <w:jc w:val="both"/>
        <w:rPr>
          <w:rFonts w:ascii="Arial" w:hAnsi="Arial" w:cs="Arial"/>
          <w:b/>
          <w:bCs/>
          <w:szCs w:val="20"/>
        </w:rPr>
      </w:pPr>
      <w:r w:rsidRPr="00343408">
        <w:rPr>
          <w:rFonts w:ascii="Arial" w:hAnsi="Arial" w:cs="Arial"/>
          <w:b/>
          <w:bCs/>
          <w:szCs w:val="20"/>
        </w:rPr>
        <w:t>použití zákona o mimořádném odpuštění a zániku některých daňových dluhů na</w:t>
      </w:r>
      <w:r w:rsidR="0067573A" w:rsidRPr="00343408">
        <w:rPr>
          <w:rFonts w:ascii="Arial" w:hAnsi="Arial" w:cs="Arial"/>
          <w:b/>
          <w:bCs/>
          <w:szCs w:val="20"/>
        </w:rPr>
        <w:t> </w:t>
      </w:r>
      <w:r w:rsidRPr="00343408">
        <w:rPr>
          <w:rFonts w:ascii="Arial" w:hAnsi="Arial" w:cs="Arial"/>
          <w:b/>
          <w:bCs/>
          <w:szCs w:val="20"/>
        </w:rPr>
        <w:t>místní poplatek nebo odvod za porušení rozpočtové kázně, které spravuje Městský úřad Svitavy</w:t>
      </w:r>
      <w:bookmarkEnd w:id="3"/>
      <w:r w:rsidR="008A17CC" w:rsidRPr="00343408">
        <w:rPr>
          <w:rFonts w:ascii="Arial" w:hAnsi="Arial" w:cs="Arial"/>
          <w:b/>
          <w:bCs/>
          <w:szCs w:val="20"/>
        </w:rPr>
        <w:t xml:space="preserve"> </w:t>
      </w:r>
    </w:p>
    <w:p w14:paraId="4678D630" w14:textId="40F98045" w:rsidR="00C56881" w:rsidRPr="007A3ED4" w:rsidRDefault="00C56881" w:rsidP="00C2128C">
      <w:pPr>
        <w:jc w:val="right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 xml:space="preserve">Z: </w:t>
      </w:r>
      <w:r w:rsidR="00215234">
        <w:rPr>
          <w:rFonts w:ascii="Arial" w:hAnsi="Arial" w:cs="Arial"/>
          <w:b/>
        </w:rPr>
        <w:t>vedoucí odboru fin</w:t>
      </w:r>
      <w:r w:rsidR="00DE4E37">
        <w:rPr>
          <w:rFonts w:ascii="Arial" w:hAnsi="Arial" w:cs="Arial"/>
          <w:b/>
        </w:rPr>
        <w:t>a</w:t>
      </w:r>
      <w:r w:rsidR="00215234">
        <w:rPr>
          <w:rFonts w:ascii="Arial" w:hAnsi="Arial" w:cs="Arial"/>
          <w:b/>
        </w:rPr>
        <w:t>ncí</w:t>
      </w:r>
    </w:p>
    <w:sectPr w:rsidR="00C56881" w:rsidRPr="007A3E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6B11C5B"/>
    <w:multiLevelType w:val="hybridMultilevel"/>
    <w:tmpl w:val="AA6A50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E33A11"/>
    <w:multiLevelType w:val="hybridMultilevel"/>
    <w:tmpl w:val="D63C3C58"/>
    <w:lvl w:ilvl="0" w:tplc="DA5475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045213"/>
    <w:multiLevelType w:val="hybridMultilevel"/>
    <w:tmpl w:val="48B23BF0"/>
    <w:lvl w:ilvl="0" w:tplc="369C4E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8ED"/>
    <w:rsid w:val="000152B9"/>
    <w:rsid w:val="000172E2"/>
    <w:rsid w:val="0004530A"/>
    <w:rsid w:val="000516DA"/>
    <w:rsid w:val="0006569D"/>
    <w:rsid w:val="000B74FF"/>
    <w:rsid w:val="000F1907"/>
    <w:rsid w:val="00120947"/>
    <w:rsid w:val="001644FC"/>
    <w:rsid w:val="0017215A"/>
    <w:rsid w:val="00186607"/>
    <w:rsid w:val="001A42DF"/>
    <w:rsid w:val="001C1FF1"/>
    <w:rsid w:val="001D40A4"/>
    <w:rsid w:val="001D709C"/>
    <w:rsid w:val="001F12F7"/>
    <w:rsid w:val="001F2CDE"/>
    <w:rsid w:val="0020767B"/>
    <w:rsid w:val="0021126B"/>
    <w:rsid w:val="00215234"/>
    <w:rsid w:val="00250F9E"/>
    <w:rsid w:val="00251C69"/>
    <w:rsid w:val="00254DEC"/>
    <w:rsid w:val="00266CC2"/>
    <w:rsid w:val="00270961"/>
    <w:rsid w:val="002807C6"/>
    <w:rsid w:val="002849EB"/>
    <w:rsid w:val="00291FB9"/>
    <w:rsid w:val="002923AA"/>
    <w:rsid w:val="002B2C97"/>
    <w:rsid w:val="002B7A2D"/>
    <w:rsid w:val="002F4C36"/>
    <w:rsid w:val="002F665B"/>
    <w:rsid w:val="002F733D"/>
    <w:rsid w:val="0030157B"/>
    <w:rsid w:val="003314E2"/>
    <w:rsid w:val="003327AC"/>
    <w:rsid w:val="00343408"/>
    <w:rsid w:val="003502E5"/>
    <w:rsid w:val="00371952"/>
    <w:rsid w:val="00380889"/>
    <w:rsid w:val="00383B8F"/>
    <w:rsid w:val="00391606"/>
    <w:rsid w:val="003A79AC"/>
    <w:rsid w:val="003B5CE7"/>
    <w:rsid w:val="003B5F6E"/>
    <w:rsid w:val="003C6A6A"/>
    <w:rsid w:val="003E3F47"/>
    <w:rsid w:val="003F11E2"/>
    <w:rsid w:val="00413B28"/>
    <w:rsid w:val="004164F6"/>
    <w:rsid w:val="00432C1E"/>
    <w:rsid w:val="0044017D"/>
    <w:rsid w:val="00456997"/>
    <w:rsid w:val="0048143E"/>
    <w:rsid w:val="00481EFD"/>
    <w:rsid w:val="004C47CC"/>
    <w:rsid w:val="004F41DA"/>
    <w:rsid w:val="005009BA"/>
    <w:rsid w:val="0054348C"/>
    <w:rsid w:val="0055422C"/>
    <w:rsid w:val="00597194"/>
    <w:rsid w:val="005D6B01"/>
    <w:rsid w:val="006167B5"/>
    <w:rsid w:val="0062411B"/>
    <w:rsid w:val="00625919"/>
    <w:rsid w:val="00640006"/>
    <w:rsid w:val="006423B5"/>
    <w:rsid w:val="00670BBB"/>
    <w:rsid w:val="0067573A"/>
    <w:rsid w:val="00683248"/>
    <w:rsid w:val="00685398"/>
    <w:rsid w:val="006D2F2F"/>
    <w:rsid w:val="006F0722"/>
    <w:rsid w:val="006F41E9"/>
    <w:rsid w:val="00711213"/>
    <w:rsid w:val="0074401F"/>
    <w:rsid w:val="007537D8"/>
    <w:rsid w:val="007578B2"/>
    <w:rsid w:val="007644AD"/>
    <w:rsid w:val="007766C8"/>
    <w:rsid w:val="007A3ED4"/>
    <w:rsid w:val="007A637E"/>
    <w:rsid w:val="007A74DF"/>
    <w:rsid w:val="007F3A2D"/>
    <w:rsid w:val="007F4AFE"/>
    <w:rsid w:val="00835E1C"/>
    <w:rsid w:val="00855648"/>
    <w:rsid w:val="00876A93"/>
    <w:rsid w:val="0088384F"/>
    <w:rsid w:val="00892A38"/>
    <w:rsid w:val="00895CB2"/>
    <w:rsid w:val="008A17CC"/>
    <w:rsid w:val="008A7DBE"/>
    <w:rsid w:val="008B1993"/>
    <w:rsid w:val="008B3C77"/>
    <w:rsid w:val="008D73C9"/>
    <w:rsid w:val="008E2FC9"/>
    <w:rsid w:val="00911078"/>
    <w:rsid w:val="00953DBB"/>
    <w:rsid w:val="00954A5A"/>
    <w:rsid w:val="009B7306"/>
    <w:rsid w:val="009C5E96"/>
    <w:rsid w:val="00A01F1D"/>
    <w:rsid w:val="00A03357"/>
    <w:rsid w:val="00A45C41"/>
    <w:rsid w:val="00A95A3C"/>
    <w:rsid w:val="00AB31BA"/>
    <w:rsid w:val="00AB3EF5"/>
    <w:rsid w:val="00B15D76"/>
    <w:rsid w:val="00B2483D"/>
    <w:rsid w:val="00B50AAA"/>
    <w:rsid w:val="00B56F87"/>
    <w:rsid w:val="00BA56A5"/>
    <w:rsid w:val="00BA68ED"/>
    <w:rsid w:val="00BA76F6"/>
    <w:rsid w:val="00BC4C36"/>
    <w:rsid w:val="00BD38C5"/>
    <w:rsid w:val="00BD6DE3"/>
    <w:rsid w:val="00C0390D"/>
    <w:rsid w:val="00C070A7"/>
    <w:rsid w:val="00C2128C"/>
    <w:rsid w:val="00C31EFD"/>
    <w:rsid w:val="00C42B75"/>
    <w:rsid w:val="00C46D08"/>
    <w:rsid w:val="00C53C3C"/>
    <w:rsid w:val="00C56881"/>
    <w:rsid w:val="00C571CD"/>
    <w:rsid w:val="00CC0A99"/>
    <w:rsid w:val="00CD2832"/>
    <w:rsid w:val="00CD6B62"/>
    <w:rsid w:val="00CF27C8"/>
    <w:rsid w:val="00D0672F"/>
    <w:rsid w:val="00D14B56"/>
    <w:rsid w:val="00D36C03"/>
    <w:rsid w:val="00D41AD9"/>
    <w:rsid w:val="00D557E2"/>
    <w:rsid w:val="00DA1960"/>
    <w:rsid w:val="00DA6BED"/>
    <w:rsid w:val="00DC4FD4"/>
    <w:rsid w:val="00DC5A64"/>
    <w:rsid w:val="00DE4E37"/>
    <w:rsid w:val="00E21C0E"/>
    <w:rsid w:val="00E259AC"/>
    <w:rsid w:val="00E3526B"/>
    <w:rsid w:val="00E700B0"/>
    <w:rsid w:val="00EA1CDF"/>
    <w:rsid w:val="00EA604E"/>
    <w:rsid w:val="00EB6AF3"/>
    <w:rsid w:val="00EE6B5F"/>
    <w:rsid w:val="00F278A3"/>
    <w:rsid w:val="00F530C6"/>
    <w:rsid w:val="00F75EED"/>
    <w:rsid w:val="00F84F1A"/>
    <w:rsid w:val="00FA051D"/>
    <w:rsid w:val="00FA77E2"/>
    <w:rsid w:val="00FC64E3"/>
    <w:rsid w:val="00FD1E31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C2F9A7"/>
  <w15:chartTrackingRefBased/>
  <w15:docId w15:val="{66AEAE60-147D-4A8A-A91D-0416D3EF7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pPr>
      <w:numPr>
        <w:numId w:val="0"/>
      </w:numPr>
      <w:jc w:val="both"/>
    </w:pPr>
  </w:style>
  <w:style w:type="paragraph" w:styleId="slovanseznam">
    <w:name w:val="List Number"/>
    <w:basedOn w:val="Normln"/>
    <w:pPr>
      <w:numPr>
        <w:numId w:val="3"/>
      </w:numPr>
    </w:pPr>
  </w:style>
  <w:style w:type="paragraph" w:styleId="Seznamsodrkami">
    <w:name w:val="List Bullet"/>
    <w:basedOn w:val="Normln"/>
    <w:autoRedefine/>
    <w:pPr>
      <w:numPr>
        <w:numId w:val="2"/>
      </w:numPr>
    </w:pPr>
  </w:style>
  <w:style w:type="paragraph" w:styleId="Zkladntext">
    <w:name w:val="Body Text"/>
    <w:basedOn w:val="Normln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  <w:style w:type="paragraph" w:styleId="Odstavecseseznamem">
    <w:name w:val="List Paragraph"/>
    <w:aliases w:val="Nad"/>
    <w:basedOn w:val="Normln"/>
    <w:link w:val="OdstavecseseznamemChar"/>
    <w:uiPriority w:val="34"/>
    <w:qFormat/>
    <w:rsid w:val="00953DBB"/>
    <w:pPr>
      <w:ind w:left="720"/>
      <w:contextualSpacing/>
      <w:jc w:val="both"/>
    </w:pPr>
    <w:rPr>
      <w:szCs w:val="20"/>
    </w:rPr>
  </w:style>
  <w:style w:type="character" w:customStyle="1" w:styleId="OdstavecseseznamemChar">
    <w:name w:val="Odstavec se seznamem Char"/>
    <w:aliases w:val="Nad Char"/>
    <w:link w:val="Odstavecseseznamem"/>
    <w:uiPriority w:val="34"/>
    <w:locked/>
    <w:rsid w:val="00953DBB"/>
    <w:rPr>
      <w:sz w:val="24"/>
    </w:rPr>
  </w:style>
  <w:style w:type="paragraph" w:styleId="Textbubliny">
    <w:name w:val="Balloon Text"/>
    <w:basedOn w:val="Normln"/>
    <w:link w:val="TextbublinyChar"/>
    <w:rsid w:val="002923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2923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1C89BC-8E35-4024-8B90-CD5731ACF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1383</Words>
  <Characters>8161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/>
  <LinksUpToDate>false</LinksUpToDate>
  <CharactersWithSpaces>9525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subject/>
  <dc:creator>Pavla Petrželová</dc:creator>
  <cp:keywords/>
  <cp:lastModifiedBy>Renata Klemšová</cp:lastModifiedBy>
  <cp:revision>3</cp:revision>
  <cp:lastPrinted>2023-06-14T14:48:00Z</cp:lastPrinted>
  <dcterms:created xsi:type="dcterms:W3CDTF">2023-06-14T14:49:00Z</dcterms:created>
  <dcterms:modified xsi:type="dcterms:W3CDTF">2023-06-15T06:24:00Z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